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5A42" w:rsidRDefault="00CB5A42">
      <w:pPr>
        <w:ind w:leftChars="-857" w:left="-2057"/>
        <w:rPr>
          <w:lang w:val="zh-CN"/>
        </w:rPr>
      </w:pPr>
    </w:p>
    <w:p w:rsidR="00CB5A42" w:rsidRDefault="00CB5A42">
      <w:pPr>
        <w:jc w:val="center"/>
        <w:rPr>
          <w:sz w:val="22"/>
        </w:rPr>
      </w:pPr>
    </w:p>
    <w:p w:rsidR="00CB5A42" w:rsidRDefault="00CB5A42">
      <w:pPr>
        <w:jc w:val="center"/>
        <w:rPr>
          <w:sz w:val="22"/>
        </w:rPr>
      </w:pPr>
    </w:p>
    <w:p w:rsidR="00CB5A42" w:rsidRDefault="00902E50">
      <w:pPr>
        <w:jc w:val="center"/>
        <w:rPr>
          <w:sz w:val="22"/>
        </w:rPr>
      </w:pPr>
      <w:r>
        <w:rPr>
          <w:rFonts w:hint="eastAsia"/>
          <w:noProof/>
          <w:sz w:val="22"/>
        </w:rPr>
        <w:drawing>
          <wp:inline distT="0" distB="0" distL="114300" distR="114300">
            <wp:extent cx="5298440" cy="1115695"/>
            <wp:effectExtent l="0" t="0" r="16510" b="8255"/>
            <wp:docPr id="8" name="图片 8" descr="电子科技大学成都学院院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电子科技大学成都学院院徽"/>
                    <pic:cNvPicPr>
                      <a:picLocks noChangeAspect="1"/>
                    </pic:cNvPicPr>
                  </pic:nvPicPr>
                  <pic:blipFill>
                    <a:blip r:embed="rId8"/>
                    <a:stretch>
                      <a:fillRect/>
                    </a:stretch>
                  </pic:blipFill>
                  <pic:spPr>
                    <a:xfrm>
                      <a:off x="0" y="0"/>
                      <a:ext cx="5298440" cy="1115695"/>
                    </a:xfrm>
                    <a:prstGeom prst="rect">
                      <a:avLst/>
                    </a:prstGeom>
                  </pic:spPr>
                </pic:pic>
              </a:graphicData>
            </a:graphic>
          </wp:inline>
        </w:drawing>
      </w: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902E50">
      <w:pPr>
        <w:jc w:val="center"/>
        <w:rPr>
          <w:rFonts w:ascii="微软雅黑" w:eastAsia="微软雅黑" w:hAnsi="微软雅黑"/>
          <w:b/>
          <w:color w:val="808080" w:themeColor="background1" w:themeShade="80"/>
          <w:sz w:val="72"/>
        </w:rPr>
      </w:pPr>
      <w:r>
        <w:rPr>
          <w:rFonts w:ascii="微软雅黑" w:eastAsia="微软雅黑" w:hAnsi="微软雅黑" w:hint="eastAsia"/>
          <w:b/>
          <w:color w:val="808080" w:themeColor="background1" w:themeShade="80"/>
          <w:sz w:val="72"/>
        </w:rPr>
        <w:t>2021届</w:t>
      </w:r>
    </w:p>
    <w:p w:rsidR="00CB5A42" w:rsidRDefault="00902E50">
      <w:pPr>
        <w:jc w:val="center"/>
        <w:rPr>
          <w:rFonts w:ascii="微软雅黑" w:eastAsia="微软雅黑" w:hAnsi="微软雅黑"/>
          <w:b/>
          <w:color w:val="1F4E79" w:themeColor="accent1" w:themeShade="80"/>
          <w:sz w:val="72"/>
        </w:rPr>
      </w:pPr>
      <w:r>
        <w:rPr>
          <w:rFonts w:ascii="微软雅黑" w:eastAsia="微软雅黑" w:hAnsi="微软雅黑" w:hint="eastAsia"/>
          <w:b/>
          <w:color w:val="1F4E79" w:themeColor="accent1" w:themeShade="80"/>
          <w:sz w:val="72"/>
        </w:rPr>
        <w:t>毕业生就业质量报告</w:t>
      </w:r>
    </w:p>
    <w:p w:rsidR="00CB5A42" w:rsidRDefault="00902E50">
      <w:pPr>
        <w:jc w:val="center"/>
        <w:rPr>
          <w:rFonts w:asciiTheme="minorEastAsia" w:hAnsiTheme="minorEastAsia"/>
          <w:color w:val="808080" w:themeColor="background1" w:themeShade="80"/>
          <w:sz w:val="22"/>
        </w:rPr>
      </w:pPr>
      <w:r>
        <w:rPr>
          <w:rFonts w:asciiTheme="minorEastAsia" w:hAnsiTheme="minorEastAsia" w:hint="eastAsia"/>
          <w:color w:val="808080" w:themeColor="background1" w:themeShade="80"/>
          <w:sz w:val="28"/>
        </w:rPr>
        <w:t>（就业数据统计截止时间：2021年9月1日）</w:t>
      </w: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CB5A42">
      <w:pPr>
        <w:jc w:val="center"/>
        <w:rPr>
          <w:sz w:val="22"/>
        </w:rPr>
      </w:pPr>
    </w:p>
    <w:p w:rsidR="00CB5A42" w:rsidRDefault="00902E50">
      <w:pPr>
        <w:jc w:val="center"/>
        <w:rPr>
          <w:rFonts w:ascii="华文细黑" w:eastAsia="华文细黑" w:hAnsi="华文细黑"/>
          <w:b/>
          <w:color w:val="808080" w:themeColor="background1" w:themeShade="80"/>
        </w:rPr>
      </w:pPr>
      <w:r>
        <w:rPr>
          <w:rFonts w:ascii="华文细黑" w:eastAsia="华文细黑" w:hAnsi="华文细黑" w:hint="eastAsia"/>
          <w:b/>
          <w:color w:val="808080" w:themeColor="background1" w:themeShade="80"/>
        </w:rPr>
        <w:t>二〇二</w:t>
      </w:r>
      <w:r>
        <w:rPr>
          <w:rFonts w:ascii="华文细黑" w:eastAsiaTheme="minorEastAsia" w:hAnsi="华文细黑" w:hint="eastAsia"/>
          <w:b/>
          <w:color w:val="808080" w:themeColor="background1" w:themeShade="80"/>
        </w:rPr>
        <w:t>一</w:t>
      </w:r>
      <w:r>
        <w:rPr>
          <w:rFonts w:ascii="华文细黑" w:eastAsia="华文细黑" w:hAnsi="华文细黑" w:hint="eastAsia"/>
          <w:b/>
          <w:color w:val="808080" w:themeColor="background1" w:themeShade="80"/>
        </w:rPr>
        <w:t>年十</w:t>
      </w:r>
      <w:r>
        <w:rPr>
          <w:rFonts w:ascii="华文细黑" w:eastAsiaTheme="minorEastAsia" w:hAnsi="华文细黑" w:hint="eastAsia"/>
          <w:b/>
          <w:color w:val="808080" w:themeColor="background1" w:themeShade="80"/>
        </w:rPr>
        <w:t>一</w:t>
      </w:r>
      <w:r>
        <w:rPr>
          <w:rFonts w:ascii="华文细黑" w:eastAsia="华文细黑" w:hAnsi="华文细黑" w:hint="eastAsia"/>
          <w:b/>
          <w:color w:val="808080" w:themeColor="background1" w:themeShade="80"/>
        </w:rPr>
        <w:t>月</w:t>
      </w:r>
    </w:p>
    <w:p w:rsidR="00CB5A42" w:rsidRDefault="00902E50">
      <w:pPr>
        <w:jc w:val="center"/>
        <w:rPr>
          <w:rStyle w:val="100"/>
          <w:rFonts w:ascii="宋体" w:hAnsi="宋体" w:cs="宋体"/>
          <w:color w:val="000000"/>
          <w:sz w:val="30"/>
          <w:szCs w:val="30"/>
        </w:rPr>
      </w:pPr>
      <w:r>
        <w:rPr>
          <w:rFonts w:ascii="华文细黑" w:eastAsia="华文细黑" w:hAnsi="华文细黑" w:hint="eastAsia"/>
          <w:b/>
          <w:color w:val="808080" w:themeColor="background1" w:themeShade="80"/>
        </w:rPr>
        <w:t>招生就业处就业办公室</w:t>
      </w:r>
      <w:r>
        <w:rPr>
          <w:lang w:val="zh-CN"/>
        </w:rPr>
        <w:br w:type="page"/>
      </w:r>
      <w:r>
        <w:rPr>
          <w:rStyle w:val="100"/>
          <w:rFonts w:ascii="宋体" w:hAnsi="宋体" w:cs="宋体" w:hint="eastAsia"/>
          <w:color w:val="000000"/>
          <w:sz w:val="30"/>
          <w:szCs w:val="30"/>
        </w:rPr>
        <w:lastRenderedPageBreak/>
        <w:t>报告编制说明</w:t>
      </w:r>
    </w:p>
    <w:p w:rsidR="00CB5A42" w:rsidRDefault="00902E50">
      <w:pPr>
        <w:pStyle w:val="Normal1"/>
        <w:spacing w:before="152" w:after="0"/>
        <w:jc w:val="left"/>
        <w:rPr>
          <w:rFonts w:ascii="宋体" w:hAnsi="宋体" w:cs="宋体"/>
          <w:sz w:val="24"/>
          <w:szCs w:val="24"/>
        </w:rPr>
      </w:pPr>
      <w:r>
        <w:rPr>
          <w:rStyle w:val="100"/>
          <w:rFonts w:ascii="宋体" w:hAnsi="宋体" w:cs="宋体" w:hint="eastAsia"/>
          <w:color w:val="000000"/>
          <w:sz w:val="30"/>
          <w:szCs w:val="30"/>
        </w:rPr>
        <w:tab/>
      </w:r>
      <w:r>
        <w:rPr>
          <w:rFonts w:ascii="宋体" w:hAnsi="宋体" w:cs="宋体"/>
          <w:sz w:val="24"/>
          <w:szCs w:val="24"/>
        </w:rPr>
        <w:t>根据《教育部办公厅关于编制发布高校毕业生就业质量年度报告的通知》（</w:t>
      </w:r>
      <w:proofErr w:type="gramStart"/>
      <w:r>
        <w:rPr>
          <w:rFonts w:ascii="宋体" w:hAnsi="宋体" w:cs="宋体"/>
          <w:sz w:val="24"/>
          <w:szCs w:val="24"/>
        </w:rPr>
        <w:t>教学厅函</w:t>
      </w:r>
      <w:proofErr w:type="gramEnd"/>
      <w:r>
        <w:rPr>
          <w:rFonts w:ascii="宋体" w:hAnsi="宋体" w:cs="宋体"/>
          <w:sz w:val="24"/>
          <w:szCs w:val="24"/>
        </w:rPr>
        <w:t>[2013]25 号）文件要求，</w:t>
      </w:r>
      <w:r>
        <w:rPr>
          <w:rFonts w:ascii="宋体" w:hAnsi="宋体" w:cs="宋体" w:hint="eastAsia"/>
          <w:sz w:val="24"/>
          <w:szCs w:val="24"/>
        </w:rPr>
        <w:t>学院</w:t>
      </w:r>
      <w:r>
        <w:rPr>
          <w:rFonts w:ascii="宋体" w:hAnsi="宋体" w:cs="宋体"/>
          <w:sz w:val="24"/>
          <w:szCs w:val="24"/>
        </w:rPr>
        <w:t>编制了《电子科技大学</w:t>
      </w:r>
      <w:r>
        <w:rPr>
          <w:rFonts w:ascii="宋体" w:hAnsi="宋体" w:cs="宋体" w:hint="eastAsia"/>
          <w:sz w:val="24"/>
          <w:szCs w:val="24"/>
        </w:rPr>
        <w:t>成都学院</w:t>
      </w:r>
      <w:r>
        <w:rPr>
          <w:rFonts w:ascii="宋体" w:hAnsi="宋体" w:cs="宋体"/>
          <w:sz w:val="24"/>
          <w:szCs w:val="24"/>
        </w:rPr>
        <w:t>2021届毕业生就业质量报告》。报告的数据来源是：</w:t>
      </w:r>
    </w:p>
    <w:p w:rsidR="00CB5A42" w:rsidRDefault="00902E50">
      <w:pPr>
        <w:pStyle w:val="Normal1"/>
        <w:spacing w:before="152" w:after="0"/>
        <w:jc w:val="left"/>
        <w:rPr>
          <w:rFonts w:ascii="宋体" w:hAnsi="宋体" w:cs="宋体"/>
          <w:sz w:val="24"/>
          <w:szCs w:val="24"/>
        </w:rPr>
      </w:pPr>
      <w:r>
        <w:rPr>
          <w:rFonts w:ascii="宋体" w:hAnsi="宋体" w:cs="宋体" w:hint="eastAsia"/>
          <w:sz w:val="24"/>
          <w:szCs w:val="24"/>
        </w:rPr>
        <w:tab/>
      </w:r>
      <w:r>
        <w:rPr>
          <w:rFonts w:ascii="宋体" w:hAnsi="宋体" w:cs="宋体"/>
          <w:sz w:val="24"/>
          <w:szCs w:val="24"/>
        </w:rPr>
        <w:t>1．</w:t>
      </w:r>
      <w:r>
        <w:rPr>
          <w:rFonts w:ascii="宋体" w:hAnsi="宋体" w:cs="宋体" w:hint="eastAsia"/>
          <w:sz w:val="24"/>
          <w:szCs w:val="24"/>
        </w:rPr>
        <w:t>毕业生就业数据截止时间为2021年 9月1日</w:t>
      </w:r>
      <w:r>
        <w:rPr>
          <w:rFonts w:ascii="宋体" w:hAnsi="宋体" w:cs="宋体"/>
          <w:sz w:val="24"/>
          <w:szCs w:val="24"/>
        </w:rPr>
        <w:t>，</w:t>
      </w:r>
      <w:r>
        <w:rPr>
          <w:rFonts w:ascii="宋体" w:hAnsi="宋体" w:cs="宋体" w:hint="eastAsia"/>
          <w:sz w:val="24"/>
          <w:szCs w:val="24"/>
        </w:rPr>
        <w:t>并按相关规定</w:t>
      </w:r>
      <w:r>
        <w:rPr>
          <w:rFonts w:ascii="宋体" w:hAnsi="宋体" w:cs="宋体"/>
          <w:sz w:val="24"/>
          <w:szCs w:val="24"/>
        </w:rPr>
        <w:t xml:space="preserve">向教育部和四川省教育厅报送 </w:t>
      </w:r>
      <w:r>
        <w:rPr>
          <w:rFonts w:ascii="宋体" w:hAnsi="宋体" w:cs="宋体" w:hint="eastAsia"/>
          <w:sz w:val="24"/>
          <w:szCs w:val="24"/>
        </w:rPr>
        <w:t>2021届</w:t>
      </w:r>
      <w:r>
        <w:rPr>
          <w:rFonts w:ascii="宋体" w:hAnsi="宋体" w:cs="宋体"/>
          <w:sz w:val="24"/>
          <w:szCs w:val="24"/>
        </w:rPr>
        <w:t>毕业生就业派遣数据，数据包含毕业生规模、毕业生就业率、毕业生就业结构与流向等。</w:t>
      </w:r>
    </w:p>
    <w:p w:rsidR="00CB5A42" w:rsidRDefault="00902E50">
      <w:pPr>
        <w:pStyle w:val="Normal1"/>
        <w:spacing w:before="152" w:after="0"/>
        <w:jc w:val="left"/>
        <w:rPr>
          <w:lang w:val="zh-CN"/>
        </w:rPr>
      </w:pPr>
      <w:r>
        <w:rPr>
          <w:rFonts w:ascii="宋体" w:hAnsi="宋体" w:cs="宋体" w:hint="eastAsia"/>
          <w:sz w:val="24"/>
          <w:szCs w:val="24"/>
        </w:rPr>
        <w:tab/>
      </w:r>
      <w:r>
        <w:rPr>
          <w:rFonts w:ascii="宋体" w:hAnsi="宋体" w:cs="宋体"/>
          <w:sz w:val="24"/>
          <w:szCs w:val="24"/>
        </w:rPr>
        <w:t>2．学校调研数据，</w:t>
      </w:r>
      <w:r>
        <w:rPr>
          <w:rFonts w:ascii="宋体" w:hAnsi="宋体" w:cs="宋体" w:hint="eastAsia"/>
          <w:sz w:val="24"/>
          <w:szCs w:val="24"/>
        </w:rPr>
        <w:t>招生就业处就业办公室</w:t>
      </w:r>
      <w:r>
        <w:rPr>
          <w:rFonts w:ascii="宋体" w:hAnsi="宋体" w:cs="宋体"/>
          <w:sz w:val="24"/>
          <w:szCs w:val="24"/>
        </w:rPr>
        <w:t xml:space="preserve">于 </w:t>
      </w:r>
      <w:r>
        <w:rPr>
          <w:rFonts w:ascii="宋体" w:hAnsi="宋体" w:cs="宋体" w:hint="eastAsia"/>
          <w:sz w:val="24"/>
          <w:szCs w:val="24"/>
        </w:rPr>
        <w:t>2021年6</w:t>
      </w:r>
      <w:r>
        <w:rPr>
          <w:rFonts w:ascii="宋体" w:hAnsi="宋体" w:cs="宋体"/>
          <w:sz w:val="24"/>
          <w:szCs w:val="24"/>
        </w:rPr>
        <w:t>月</w:t>
      </w:r>
      <w:r>
        <w:rPr>
          <w:rFonts w:ascii="宋体" w:hAnsi="宋体" w:cs="宋体" w:hint="eastAsia"/>
          <w:sz w:val="24"/>
          <w:szCs w:val="24"/>
        </w:rPr>
        <w:t>3日</w:t>
      </w:r>
      <w:r>
        <w:rPr>
          <w:rFonts w:ascii="宋体" w:hAnsi="宋体" w:cs="宋体"/>
          <w:sz w:val="24"/>
          <w:szCs w:val="24"/>
        </w:rPr>
        <w:t xml:space="preserve">至 </w:t>
      </w:r>
      <w:r>
        <w:rPr>
          <w:rFonts w:ascii="宋体" w:hAnsi="宋体" w:cs="宋体" w:hint="eastAsia"/>
          <w:sz w:val="24"/>
          <w:szCs w:val="24"/>
        </w:rPr>
        <w:t>7</w:t>
      </w:r>
      <w:r>
        <w:rPr>
          <w:rFonts w:ascii="宋体" w:hAnsi="宋体" w:cs="宋体"/>
          <w:sz w:val="24"/>
          <w:szCs w:val="24"/>
        </w:rPr>
        <w:t>月</w:t>
      </w:r>
      <w:r>
        <w:rPr>
          <w:rFonts w:ascii="宋体" w:hAnsi="宋体" w:cs="宋体" w:hint="eastAsia"/>
          <w:sz w:val="24"/>
          <w:szCs w:val="24"/>
        </w:rPr>
        <w:t>20日</w:t>
      </w:r>
      <w:r>
        <w:rPr>
          <w:rFonts w:ascii="宋体" w:hAnsi="宋体" w:cs="宋体"/>
          <w:sz w:val="24"/>
          <w:szCs w:val="24"/>
        </w:rPr>
        <w:t xml:space="preserve">面向 </w:t>
      </w:r>
      <w:r>
        <w:rPr>
          <w:rFonts w:ascii="宋体" w:hAnsi="宋体" w:cs="宋体" w:hint="eastAsia"/>
          <w:sz w:val="24"/>
          <w:szCs w:val="24"/>
        </w:rPr>
        <w:t>2021届</w:t>
      </w:r>
      <w:r>
        <w:rPr>
          <w:rFonts w:ascii="宋体" w:hAnsi="宋体" w:cs="宋体"/>
          <w:sz w:val="24"/>
          <w:szCs w:val="24"/>
        </w:rPr>
        <w:t>本科毕业生和用人单位开展问卷调查，完成《电子科技大学</w:t>
      </w:r>
      <w:r>
        <w:rPr>
          <w:rFonts w:ascii="宋体" w:hAnsi="宋体" w:cs="宋体" w:hint="eastAsia"/>
          <w:sz w:val="24"/>
          <w:szCs w:val="24"/>
        </w:rPr>
        <w:t>成都学院2021届</w:t>
      </w:r>
      <w:r>
        <w:rPr>
          <w:rFonts w:ascii="宋体" w:hAnsi="宋体" w:cs="宋体"/>
          <w:sz w:val="24"/>
          <w:szCs w:val="24"/>
        </w:rPr>
        <w:t>毕业生就业质量报告》</w:t>
      </w:r>
      <w:r>
        <w:rPr>
          <w:rFonts w:ascii="宋体" w:hAnsi="宋体" w:cs="宋体" w:hint="eastAsia"/>
          <w:sz w:val="24"/>
          <w:szCs w:val="24"/>
        </w:rPr>
        <w:t>。</w:t>
      </w: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rPr>
          <w:lang w:val="zh-CN"/>
        </w:rPr>
      </w:pPr>
    </w:p>
    <w:p w:rsidR="00CB5A42" w:rsidRDefault="00CB5A42">
      <w:pPr>
        <w:ind w:leftChars="-857" w:left="-2057"/>
        <w:rPr>
          <w:lang w:val="zh-CN"/>
        </w:rPr>
      </w:pPr>
    </w:p>
    <w:p w:rsidR="00CB5A42" w:rsidRDefault="00CB5A42">
      <w:pPr>
        <w:ind w:leftChars="-857" w:left="-2057"/>
        <w:rPr>
          <w:lang w:val="zh-CN"/>
        </w:rPr>
      </w:pPr>
    </w:p>
    <w:sdt>
      <w:sdtPr>
        <w:rPr>
          <w:lang w:val="zh-CN"/>
        </w:rPr>
        <w:id w:val="1952428239"/>
        <w:docPartObj>
          <w:docPartGallery w:val="Table of Contents"/>
          <w:docPartUnique/>
        </w:docPartObj>
      </w:sdtPr>
      <w:sdtEndPr>
        <w:rPr>
          <w:b/>
          <w:bCs/>
          <w:sz w:val="28"/>
          <w:szCs w:val="28"/>
        </w:rPr>
      </w:sdtEndPr>
      <w:sdtContent>
        <w:p w:rsidR="00CB5A42" w:rsidRDefault="00902E50">
          <w:pPr>
            <w:pStyle w:val="TOC20"/>
            <w:rPr>
              <w:b/>
              <w:bCs/>
              <w:sz w:val="28"/>
              <w:szCs w:val="28"/>
              <w:lang w:val="zh-CN"/>
            </w:rPr>
          </w:pPr>
          <w:r>
            <w:rPr>
              <w:b/>
              <w:bCs/>
              <w:sz w:val="28"/>
              <w:szCs w:val="28"/>
              <w:lang w:val="zh-CN"/>
            </w:rPr>
            <w:t>目录</w:t>
          </w:r>
        </w:p>
      </w:sdtContent>
    </w:sdt>
    <w:p w:rsidR="00E54FC5" w:rsidRDefault="00902E50">
      <w:pPr>
        <w:pStyle w:val="TOC1"/>
        <w:ind w:right="2102"/>
        <w:rPr>
          <w:b w:val="0"/>
          <w:noProof/>
          <w:kern w:val="2"/>
          <w:sz w:val="21"/>
        </w:rPr>
      </w:pPr>
      <w:r>
        <w:rPr>
          <w:bCs/>
          <w:lang w:val="zh-CN"/>
        </w:rPr>
        <w:fldChar w:fldCharType="begin"/>
      </w:r>
      <w:r>
        <w:rPr>
          <w:bCs/>
          <w:lang w:val="zh-CN"/>
        </w:rPr>
        <w:instrText xml:space="preserve"> TOC \o "1-3" \h \z \u </w:instrText>
      </w:r>
      <w:r>
        <w:rPr>
          <w:bCs/>
          <w:lang w:val="zh-CN"/>
        </w:rPr>
        <w:fldChar w:fldCharType="separate"/>
      </w:r>
      <w:hyperlink w:anchor="_Toc89093732" w:history="1">
        <w:r w:rsidR="00E54FC5" w:rsidRPr="001862DA">
          <w:rPr>
            <w:rStyle w:val="af0"/>
            <w:noProof/>
          </w:rPr>
          <w:t>第一章研究概况</w:t>
        </w:r>
        <w:r w:rsidR="00E54FC5">
          <w:rPr>
            <w:noProof/>
            <w:webHidden/>
          </w:rPr>
          <w:tab/>
        </w:r>
        <w:r w:rsidR="00E54FC5">
          <w:rPr>
            <w:noProof/>
            <w:webHidden/>
          </w:rPr>
          <w:fldChar w:fldCharType="begin"/>
        </w:r>
        <w:r w:rsidR="00E54FC5">
          <w:rPr>
            <w:noProof/>
            <w:webHidden/>
          </w:rPr>
          <w:instrText xml:space="preserve"> PAGEREF _Toc89093732 \h </w:instrText>
        </w:r>
        <w:r w:rsidR="00E54FC5">
          <w:rPr>
            <w:noProof/>
            <w:webHidden/>
          </w:rPr>
        </w:r>
        <w:r w:rsidR="00E54FC5">
          <w:rPr>
            <w:noProof/>
            <w:webHidden/>
          </w:rPr>
          <w:fldChar w:fldCharType="separate"/>
        </w:r>
        <w:r w:rsidR="00E54FC5">
          <w:rPr>
            <w:noProof/>
            <w:webHidden/>
          </w:rPr>
          <w:t>1</w:t>
        </w:r>
        <w:r w:rsidR="00E54FC5">
          <w:rPr>
            <w:noProof/>
            <w:webHidden/>
          </w:rPr>
          <w:fldChar w:fldCharType="end"/>
        </w:r>
      </w:hyperlink>
    </w:p>
    <w:p w:rsidR="00E54FC5" w:rsidRDefault="00E54FC5">
      <w:pPr>
        <w:pStyle w:val="TOC2"/>
        <w:rPr>
          <w:noProof/>
          <w:kern w:val="2"/>
          <w:sz w:val="21"/>
        </w:rPr>
      </w:pPr>
      <w:hyperlink w:anchor="_Toc89093733" w:history="1">
        <w:r w:rsidRPr="001862DA">
          <w:rPr>
            <w:rStyle w:val="af0"/>
            <w:noProof/>
          </w:rPr>
          <w:t>一、调研背景</w:t>
        </w:r>
        <w:r>
          <w:rPr>
            <w:noProof/>
            <w:webHidden/>
          </w:rPr>
          <w:tab/>
        </w:r>
        <w:r>
          <w:rPr>
            <w:noProof/>
            <w:webHidden/>
          </w:rPr>
          <w:fldChar w:fldCharType="begin"/>
        </w:r>
        <w:r>
          <w:rPr>
            <w:noProof/>
            <w:webHidden/>
          </w:rPr>
          <w:instrText xml:space="preserve"> PAGEREF _Toc89093733 \h </w:instrText>
        </w:r>
        <w:r>
          <w:rPr>
            <w:noProof/>
            <w:webHidden/>
          </w:rPr>
        </w:r>
        <w:r>
          <w:rPr>
            <w:noProof/>
            <w:webHidden/>
          </w:rPr>
          <w:fldChar w:fldCharType="separate"/>
        </w:r>
        <w:r>
          <w:rPr>
            <w:noProof/>
            <w:webHidden/>
          </w:rPr>
          <w:t>1</w:t>
        </w:r>
        <w:r>
          <w:rPr>
            <w:noProof/>
            <w:webHidden/>
          </w:rPr>
          <w:fldChar w:fldCharType="end"/>
        </w:r>
      </w:hyperlink>
    </w:p>
    <w:p w:rsidR="00E54FC5" w:rsidRDefault="00E54FC5">
      <w:pPr>
        <w:pStyle w:val="TOC2"/>
        <w:rPr>
          <w:noProof/>
          <w:kern w:val="2"/>
          <w:sz w:val="21"/>
        </w:rPr>
      </w:pPr>
      <w:hyperlink w:anchor="_Toc89093734" w:history="1">
        <w:r w:rsidRPr="001862DA">
          <w:rPr>
            <w:rStyle w:val="af0"/>
            <w:noProof/>
          </w:rPr>
          <w:t>二、调研目的</w:t>
        </w:r>
        <w:r>
          <w:rPr>
            <w:noProof/>
            <w:webHidden/>
          </w:rPr>
          <w:tab/>
        </w:r>
        <w:r>
          <w:rPr>
            <w:noProof/>
            <w:webHidden/>
          </w:rPr>
          <w:fldChar w:fldCharType="begin"/>
        </w:r>
        <w:r>
          <w:rPr>
            <w:noProof/>
            <w:webHidden/>
          </w:rPr>
          <w:instrText xml:space="preserve"> PAGEREF _Toc89093734 \h </w:instrText>
        </w:r>
        <w:r>
          <w:rPr>
            <w:noProof/>
            <w:webHidden/>
          </w:rPr>
        </w:r>
        <w:r>
          <w:rPr>
            <w:noProof/>
            <w:webHidden/>
          </w:rPr>
          <w:fldChar w:fldCharType="separate"/>
        </w:r>
        <w:r>
          <w:rPr>
            <w:noProof/>
            <w:webHidden/>
          </w:rPr>
          <w:t>1</w:t>
        </w:r>
        <w:r>
          <w:rPr>
            <w:noProof/>
            <w:webHidden/>
          </w:rPr>
          <w:fldChar w:fldCharType="end"/>
        </w:r>
      </w:hyperlink>
    </w:p>
    <w:p w:rsidR="00E54FC5" w:rsidRDefault="00E54FC5">
      <w:pPr>
        <w:pStyle w:val="TOC2"/>
        <w:rPr>
          <w:noProof/>
          <w:kern w:val="2"/>
          <w:sz w:val="21"/>
        </w:rPr>
      </w:pPr>
      <w:hyperlink w:anchor="_Toc89093735" w:history="1">
        <w:r w:rsidRPr="001862DA">
          <w:rPr>
            <w:rStyle w:val="af0"/>
            <w:noProof/>
          </w:rPr>
          <w:t>三、调研样本</w:t>
        </w:r>
        <w:r>
          <w:rPr>
            <w:noProof/>
            <w:webHidden/>
          </w:rPr>
          <w:tab/>
        </w:r>
        <w:r>
          <w:rPr>
            <w:noProof/>
            <w:webHidden/>
          </w:rPr>
          <w:fldChar w:fldCharType="begin"/>
        </w:r>
        <w:r>
          <w:rPr>
            <w:noProof/>
            <w:webHidden/>
          </w:rPr>
          <w:instrText xml:space="preserve"> PAGEREF _Toc89093735 \h </w:instrText>
        </w:r>
        <w:r>
          <w:rPr>
            <w:noProof/>
            <w:webHidden/>
          </w:rPr>
        </w:r>
        <w:r>
          <w:rPr>
            <w:noProof/>
            <w:webHidden/>
          </w:rPr>
          <w:fldChar w:fldCharType="separate"/>
        </w:r>
        <w:r>
          <w:rPr>
            <w:noProof/>
            <w:webHidden/>
          </w:rPr>
          <w:t>2</w:t>
        </w:r>
        <w:r>
          <w:rPr>
            <w:noProof/>
            <w:webHidden/>
          </w:rPr>
          <w:fldChar w:fldCharType="end"/>
        </w:r>
      </w:hyperlink>
    </w:p>
    <w:p w:rsidR="00E54FC5" w:rsidRDefault="00E54FC5">
      <w:pPr>
        <w:pStyle w:val="TOC1"/>
        <w:ind w:right="2102"/>
        <w:rPr>
          <w:b w:val="0"/>
          <w:noProof/>
          <w:kern w:val="2"/>
          <w:sz w:val="21"/>
        </w:rPr>
      </w:pPr>
      <w:hyperlink w:anchor="_Toc89093736" w:history="1">
        <w:r w:rsidRPr="001862DA">
          <w:rPr>
            <w:rStyle w:val="af0"/>
            <w:noProof/>
          </w:rPr>
          <w:t>第二章毕业生总体情况</w:t>
        </w:r>
        <w:r>
          <w:rPr>
            <w:noProof/>
            <w:webHidden/>
          </w:rPr>
          <w:tab/>
        </w:r>
        <w:r>
          <w:rPr>
            <w:noProof/>
            <w:webHidden/>
          </w:rPr>
          <w:fldChar w:fldCharType="begin"/>
        </w:r>
        <w:r>
          <w:rPr>
            <w:noProof/>
            <w:webHidden/>
          </w:rPr>
          <w:instrText xml:space="preserve"> PAGEREF _Toc89093736 \h </w:instrText>
        </w:r>
        <w:r>
          <w:rPr>
            <w:noProof/>
            <w:webHidden/>
          </w:rPr>
        </w:r>
        <w:r>
          <w:rPr>
            <w:noProof/>
            <w:webHidden/>
          </w:rPr>
          <w:fldChar w:fldCharType="separate"/>
        </w:r>
        <w:r>
          <w:rPr>
            <w:noProof/>
            <w:webHidden/>
          </w:rPr>
          <w:t>3</w:t>
        </w:r>
        <w:r>
          <w:rPr>
            <w:noProof/>
            <w:webHidden/>
          </w:rPr>
          <w:fldChar w:fldCharType="end"/>
        </w:r>
      </w:hyperlink>
      <w:bookmarkStart w:id="0" w:name="_GoBack"/>
      <w:bookmarkEnd w:id="0"/>
    </w:p>
    <w:p w:rsidR="00E54FC5" w:rsidRDefault="00E54FC5">
      <w:pPr>
        <w:pStyle w:val="TOC2"/>
        <w:rPr>
          <w:noProof/>
          <w:kern w:val="2"/>
          <w:sz w:val="21"/>
        </w:rPr>
      </w:pPr>
      <w:hyperlink w:anchor="_Toc89093737" w:history="1">
        <w:r w:rsidRPr="001862DA">
          <w:rPr>
            <w:rStyle w:val="af0"/>
            <w:noProof/>
          </w:rPr>
          <w:t>一、毕业生规模和结构</w:t>
        </w:r>
        <w:r>
          <w:rPr>
            <w:noProof/>
            <w:webHidden/>
          </w:rPr>
          <w:tab/>
        </w:r>
        <w:r>
          <w:rPr>
            <w:noProof/>
            <w:webHidden/>
          </w:rPr>
          <w:fldChar w:fldCharType="begin"/>
        </w:r>
        <w:r>
          <w:rPr>
            <w:noProof/>
            <w:webHidden/>
          </w:rPr>
          <w:instrText xml:space="preserve"> PAGEREF _Toc89093737 \h </w:instrText>
        </w:r>
        <w:r>
          <w:rPr>
            <w:noProof/>
            <w:webHidden/>
          </w:rPr>
        </w:r>
        <w:r>
          <w:rPr>
            <w:noProof/>
            <w:webHidden/>
          </w:rPr>
          <w:fldChar w:fldCharType="separate"/>
        </w:r>
        <w:r>
          <w:rPr>
            <w:noProof/>
            <w:webHidden/>
          </w:rPr>
          <w:t>3</w:t>
        </w:r>
        <w:r>
          <w:rPr>
            <w:noProof/>
            <w:webHidden/>
          </w:rPr>
          <w:fldChar w:fldCharType="end"/>
        </w:r>
      </w:hyperlink>
    </w:p>
    <w:p w:rsidR="00E54FC5" w:rsidRDefault="00E54FC5">
      <w:pPr>
        <w:pStyle w:val="TOC3"/>
        <w:tabs>
          <w:tab w:val="right" w:leader="dot" w:pos="8354"/>
        </w:tabs>
        <w:rPr>
          <w:noProof/>
          <w:kern w:val="2"/>
          <w:sz w:val="21"/>
        </w:rPr>
      </w:pPr>
      <w:hyperlink w:anchor="_Toc89093738" w:history="1">
        <w:r w:rsidRPr="001862DA">
          <w:rPr>
            <w:rStyle w:val="af0"/>
            <w:noProof/>
          </w:rPr>
          <w:t>（一）</w:t>
        </w:r>
        <w:r w:rsidRPr="001862DA">
          <w:rPr>
            <w:rStyle w:val="af0"/>
            <w:noProof/>
          </w:rPr>
          <w:t>2021</w:t>
        </w:r>
        <w:r w:rsidRPr="001862DA">
          <w:rPr>
            <w:rStyle w:val="af0"/>
            <w:noProof/>
          </w:rPr>
          <w:t>届毕业生规模及就业人数</w:t>
        </w:r>
        <w:r>
          <w:rPr>
            <w:noProof/>
            <w:webHidden/>
          </w:rPr>
          <w:tab/>
        </w:r>
        <w:r>
          <w:rPr>
            <w:noProof/>
            <w:webHidden/>
          </w:rPr>
          <w:fldChar w:fldCharType="begin"/>
        </w:r>
        <w:r>
          <w:rPr>
            <w:noProof/>
            <w:webHidden/>
          </w:rPr>
          <w:instrText xml:space="preserve"> PAGEREF _Toc89093738 \h </w:instrText>
        </w:r>
        <w:r>
          <w:rPr>
            <w:noProof/>
            <w:webHidden/>
          </w:rPr>
        </w:r>
        <w:r>
          <w:rPr>
            <w:noProof/>
            <w:webHidden/>
          </w:rPr>
          <w:fldChar w:fldCharType="separate"/>
        </w:r>
        <w:r>
          <w:rPr>
            <w:noProof/>
            <w:webHidden/>
          </w:rPr>
          <w:t>3</w:t>
        </w:r>
        <w:r>
          <w:rPr>
            <w:noProof/>
            <w:webHidden/>
          </w:rPr>
          <w:fldChar w:fldCharType="end"/>
        </w:r>
      </w:hyperlink>
    </w:p>
    <w:p w:rsidR="00E54FC5" w:rsidRDefault="00E54FC5">
      <w:pPr>
        <w:pStyle w:val="TOC3"/>
        <w:tabs>
          <w:tab w:val="right" w:leader="dot" w:pos="8354"/>
        </w:tabs>
        <w:rPr>
          <w:noProof/>
          <w:kern w:val="2"/>
          <w:sz w:val="21"/>
        </w:rPr>
      </w:pPr>
      <w:hyperlink w:anchor="_Toc89093739" w:history="1">
        <w:r w:rsidRPr="001862DA">
          <w:rPr>
            <w:rStyle w:val="af0"/>
            <w:noProof/>
          </w:rPr>
          <w:t>（二）毕业生结构</w:t>
        </w:r>
        <w:r>
          <w:rPr>
            <w:noProof/>
            <w:webHidden/>
          </w:rPr>
          <w:tab/>
        </w:r>
        <w:r>
          <w:rPr>
            <w:noProof/>
            <w:webHidden/>
          </w:rPr>
          <w:fldChar w:fldCharType="begin"/>
        </w:r>
        <w:r>
          <w:rPr>
            <w:noProof/>
            <w:webHidden/>
          </w:rPr>
          <w:instrText xml:space="preserve"> PAGEREF _Toc89093739 \h </w:instrText>
        </w:r>
        <w:r>
          <w:rPr>
            <w:noProof/>
            <w:webHidden/>
          </w:rPr>
        </w:r>
        <w:r>
          <w:rPr>
            <w:noProof/>
            <w:webHidden/>
          </w:rPr>
          <w:fldChar w:fldCharType="separate"/>
        </w:r>
        <w:r>
          <w:rPr>
            <w:noProof/>
            <w:webHidden/>
          </w:rPr>
          <w:t>3</w:t>
        </w:r>
        <w:r>
          <w:rPr>
            <w:noProof/>
            <w:webHidden/>
          </w:rPr>
          <w:fldChar w:fldCharType="end"/>
        </w:r>
      </w:hyperlink>
    </w:p>
    <w:p w:rsidR="00E54FC5" w:rsidRDefault="00E54FC5">
      <w:pPr>
        <w:pStyle w:val="TOC2"/>
        <w:rPr>
          <w:noProof/>
          <w:kern w:val="2"/>
          <w:sz w:val="21"/>
        </w:rPr>
      </w:pPr>
      <w:hyperlink w:anchor="_Toc89093740" w:history="1">
        <w:r w:rsidRPr="001862DA">
          <w:rPr>
            <w:rStyle w:val="af0"/>
            <w:noProof/>
          </w:rPr>
          <w:t>二、就业情况</w:t>
        </w:r>
        <w:r>
          <w:rPr>
            <w:noProof/>
            <w:webHidden/>
          </w:rPr>
          <w:tab/>
        </w:r>
        <w:r>
          <w:rPr>
            <w:noProof/>
            <w:webHidden/>
          </w:rPr>
          <w:fldChar w:fldCharType="begin"/>
        </w:r>
        <w:r>
          <w:rPr>
            <w:noProof/>
            <w:webHidden/>
          </w:rPr>
          <w:instrText xml:space="preserve"> PAGEREF _Toc89093740 \h </w:instrText>
        </w:r>
        <w:r>
          <w:rPr>
            <w:noProof/>
            <w:webHidden/>
          </w:rPr>
        </w:r>
        <w:r>
          <w:rPr>
            <w:noProof/>
            <w:webHidden/>
          </w:rPr>
          <w:fldChar w:fldCharType="separate"/>
        </w:r>
        <w:r>
          <w:rPr>
            <w:noProof/>
            <w:webHidden/>
          </w:rPr>
          <w:t>5</w:t>
        </w:r>
        <w:r>
          <w:rPr>
            <w:noProof/>
            <w:webHidden/>
          </w:rPr>
          <w:fldChar w:fldCharType="end"/>
        </w:r>
      </w:hyperlink>
    </w:p>
    <w:p w:rsidR="00E54FC5" w:rsidRDefault="00E54FC5">
      <w:pPr>
        <w:pStyle w:val="TOC3"/>
        <w:tabs>
          <w:tab w:val="right" w:leader="dot" w:pos="8354"/>
        </w:tabs>
        <w:rPr>
          <w:noProof/>
          <w:kern w:val="2"/>
          <w:sz w:val="21"/>
        </w:rPr>
      </w:pPr>
      <w:hyperlink w:anchor="_Toc89093741" w:history="1">
        <w:r w:rsidRPr="001862DA">
          <w:rPr>
            <w:rStyle w:val="af0"/>
            <w:noProof/>
          </w:rPr>
          <w:t>（一）毕业去向分布</w:t>
        </w:r>
        <w:r>
          <w:rPr>
            <w:noProof/>
            <w:webHidden/>
          </w:rPr>
          <w:tab/>
        </w:r>
        <w:r>
          <w:rPr>
            <w:noProof/>
            <w:webHidden/>
          </w:rPr>
          <w:fldChar w:fldCharType="begin"/>
        </w:r>
        <w:r>
          <w:rPr>
            <w:noProof/>
            <w:webHidden/>
          </w:rPr>
          <w:instrText xml:space="preserve"> PAGEREF _Toc89093741 \h </w:instrText>
        </w:r>
        <w:r>
          <w:rPr>
            <w:noProof/>
            <w:webHidden/>
          </w:rPr>
        </w:r>
        <w:r>
          <w:rPr>
            <w:noProof/>
            <w:webHidden/>
          </w:rPr>
          <w:fldChar w:fldCharType="separate"/>
        </w:r>
        <w:r>
          <w:rPr>
            <w:noProof/>
            <w:webHidden/>
          </w:rPr>
          <w:t>5</w:t>
        </w:r>
        <w:r>
          <w:rPr>
            <w:noProof/>
            <w:webHidden/>
          </w:rPr>
          <w:fldChar w:fldCharType="end"/>
        </w:r>
      </w:hyperlink>
    </w:p>
    <w:p w:rsidR="00E54FC5" w:rsidRDefault="00E54FC5">
      <w:pPr>
        <w:pStyle w:val="TOC3"/>
        <w:tabs>
          <w:tab w:val="right" w:leader="dot" w:pos="8354"/>
        </w:tabs>
        <w:rPr>
          <w:noProof/>
          <w:kern w:val="2"/>
          <w:sz w:val="21"/>
        </w:rPr>
      </w:pPr>
      <w:hyperlink w:anchor="_Toc89093742" w:history="1">
        <w:r w:rsidRPr="001862DA">
          <w:rPr>
            <w:rStyle w:val="af0"/>
            <w:noProof/>
          </w:rPr>
          <w:t>1</w:t>
        </w:r>
        <w:r w:rsidRPr="001862DA">
          <w:rPr>
            <w:rStyle w:val="af0"/>
            <w:noProof/>
          </w:rPr>
          <w:t>、总体分布</w:t>
        </w:r>
        <w:r>
          <w:rPr>
            <w:noProof/>
            <w:webHidden/>
          </w:rPr>
          <w:tab/>
        </w:r>
        <w:r>
          <w:rPr>
            <w:noProof/>
            <w:webHidden/>
          </w:rPr>
          <w:fldChar w:fldCharType="begin"/>
        </w:r>
        <w:r>
          <w:rPr>
            <w:noProof/>
            <w:webHidden/>
          </w:rPr>
          <w:instrText xml:space="preserve"> PAGEREF _Toc89093742 \h </w:instrText>
        </w:r>
        <w:r>
          <w:rPr>
            <w:noProof/>
            <w:webHidden/>
          </w:rPr>
        </w:r>
        <w:r>
          <w:rPr>
            <w:noProof/>
            <w:webHidden/>
          </w:rPr>
          <w:fldChar w:fldCharType="separate"/>
        </w:r>
        <w:r>
          <w:rPr>
            <w:noProof/>
            <w:webHidden/>
          </w:rPr>
          <w:t>5</w:t>
        </w:r>
        <w:r>
          <w:rPr>
            <w:noProof/>
            <w:webHidden/>
          </w:rPr>
          <w:fldChar w:fldCharType="end"/>
        </w:r>
      </w:hyperlink>
    </w:p>
    <w:p w:rsidR="00E54FC5" w:rsidRDefault="00E54FC5">
      <w:pPr>
        <w:pStyle w:val="TOC3"/>
        <w:tabs>
          <w:tab w:val="right" w:leader="dot" w:pos="8354"/>
        </w:tabs>
        <w:rPr>
          <w:noProof/>
          <w:kern w:val="2"/>
          <w:sz w:val="21"/>
        </w:rPr>
      </w:pPr>
      <w:hyperlink w:anchor="_Toc89093743" w:history="1">
        <w:r w:rsidRPr="001862DA">
          <w:rPr>
            <w:rStyle w:val="af0"/>
            <w:noProof/>
          </w:rPr>
          <w:t>（二）就业率及就业分布</w:t>
        </w:r>
        <w:r>
          <w:rPr>
            <w:noProof/>
            <w:webHidden/>
          </w:rPr>
          <w:tab/>
        </w:r>
        <w:r>
          <w:rPr>
            <w:noProof/>
            <w:webHidden/>
          </w:rPr>
          <w:fldChar w:fldCharType="begin"/>
        </w:r>
        <w:r>
          <w:rPr>
            <w:noProof/>
            <w:webHidden/>
          </w:rPr>
          <w:instrText xml:space="preserve"> PAGEREF _Toc89093743 \h </w:instrText>
        </w:r>
        <w:r>
          <w:rPr>
            <w:noProof/>
            <w:webHidden/>
          </w:rPr>
        </w:r>
        <w:r>
          <w:rPr>
            <w:noProof/>
            <w:webHidden/>
          </w:rPr>
          <w:fldChar w:fldCharType="separate"/>
        </w:r>
        <w:r>
          <w:rPr>
            <w:noProof/>
            <w:webHidden/>
          </w:rPr>
          <w:t>6</w:t>
        </w:r>
        <w:r>
          <w:rPr>
            <w:noProof/>
            <w:webHidden/>
          </w:rPr>
          <w:fldChar w:fldCharType="end"/>
        </w:r>
      </w:hyperlink>
    </w:p>
    <w:p w:rsidR="00E54FC5" w:rsidRDefault="00E54FC5">
      <w:pPr>
        <w:pStyle w:val="TOC2"/>
        <w:rPr>
          <w:noProof/>
          <w:kern w:val="2"/>
          <w:sz w:val="21"/>
        </w:rPr>
      </w:pPr>
      <w:hyperlink w:anchor="_Toc89093744" w:history="1">
        <w:r w:rsidRPr="001862DA">
          <w:rPr>
            <w:rStyle w:val="af0"/>
            <w:noProof/>
          </w:rPr>
          <w:t>三、升学及出国情况</w:t>
        </w:r>
        <w:r>
          <w:rPr>
            <w:noProof/>
            <w:webHidden/>
          </w:rPr>
          <w:tab/>
        </w:r>
        <w:r>
          <w:rPr>
            <w:noProof/>
            <w:webHidden/>
          </w:rPr>
          <w:fldChar w:fldCharType="begin"/>
        </w:r>
        <w:r>
          <w:rPr>
            <w:noProof/>
            <w:webHidden/>
          </w:rPr>
          <w:instrText xml:space="preserve"> PAGEREF _Toc89093744 \h </w:instrText>
        </w:r>
        <w:r>
          <w:rPr>
            <w:noProof/>
            <w:webHidden/>
          </w:rPr>
        </w:r>
        <w:r>
          <w:rPr>
            <w:noProof/>
            <w:webHidden/>
          </w:rPr>
          <w:fldChar w:fldCharType="separate"/>
        </w:r>
        <w:r>
          <w:rPr>
            <w:noProof/>
            <w:webHidden/>
          </w:rPr>
          <w:t>12</w:t>
        </w:r>
        <w:r>
          <w:rPr>
            <w:noProof/>
            <w:webHidden/>
          </w:rPr>
          <w:fldChar w:fldCharType="end"/>
        </w:r>
      </w:hyperlink>
    </w:p>
    <w:p w:rsidR="00E54FC5" w:rsidRDefault="00E54FC5">
      <w:pPr>
        <w:pStyle w:val="TOC3"/>
        <w:tabs>
          <w:tab w:val="right" w:leader="dot" w:pos="8354"/>
        </w:tabs>
        <w:rPr>
          <w:noProof/>
          <w:kern w:val="2"/>
          <w:sz w:val="21"/>
        </w:rPr>
      </w:pPr>
      <w:hyperlink w:anchor="_Toc89093745" w:history="1">
        <w:r w:rsidRPr="001862DA">
          <w:rPr>
            <w:rStyle w:val="af0"/>
            <w:noProof/>
          </w:rPr>
          <w:t>（一）升学院校分布</w:t>
        </w:r>
        <w:r>
          <w:rPr>
            <w:noProof/>
            <w:webHidden/>
          </w:rPr>
          <w:tab/>
        </w:r>
        <w:r>
          <w:rPr>
            <w:noProof/>
            <w:webHidden/>
          </w:rPr>
          <w:fldChar w:fldCharType="begin"/>
        </w:r>
        <w:r>
          <w:rPr>
            <w:noProof/>
            <w:webHidden/>
          </w:rPr>
          <w:instrText xml:space="preserve"> PAGEREF _Toc89093745 \h </w:instrText>
        </w:r>
        <w:r>
          <w:rPr>
            <w:noProof/>
            <w:webHidden/>
          </w:rPr>
        </w:r>
        <w:r>
          <w:rPr>
            <w:noProof/>
            <w:webHidden/>
          </w:rPr>
          <w:fldChar w:fldCharType="separate"/>
        </w:r>
        <w:r>
          <w:rPr>
            <w:noProof/>
            <w:webHidden/>
          </w:rPr>
          <w:t>12</w:t>
        </w:r>
        <w:r>
          <w:rPr>
            <w:noProof/>
            <w:webHidden/>
          </w:rPr>
          <w:fldChar w:fldCharType="end"/>
        </w:r>
      </w:hyperlink>
    </w:p>
    <w:p w:rsidR="00E54FC5" w:rsidRDefault="00E54FC5">
      <w:pPr>
        <w:pStyle w:val="TOC3"/>
        <w:tabs>
          <w:tab w:val="right" w:leader="dot" w:pos="8354"/>
        </w:tabs>
        <w:rPr>
          <w:noProof/>
          <w:kern w:val="2"/>
          <w:sz w:val="21"/>
        </w:rPr>
      </w:pPr>
      <w:hyperlink w:anchor="_Toc89093746" w:history="1">
        <w:r w:rsidRPr="001862DA">
          <w:rPr>
            <w:rStyle w:val="af0"/>
            <w:noProof/>
          </w:rPr>
          <w:t>（二）出国、出境流向</w:t>
        </w:r>
        <w:r>
          <w:rPr>
            <w:noProof/>
            <w:webHidden/>
          </w:rPr>
          <w:tab/>
        </w:r>
        <w:r>
          <w:rPr>
            <w:noProof/>
            <w:webHidden/>
          </w:rPr>
          <w:fldChar w:fldCharType="begin"/>
        </w:r>
        <w:r>
          <w:rPr>
            <w:noProof/>
            <w:webHidden/>
          </w:rPr>
          <w:instrText xml:space="preserve"> PAGEREF _Toc89093746 \h </w:instrText>
        </w:r>
        <w:r>
          <w:rPr>
            <w:noProof/>
            <w:webHidden/>
          </w:rPr>
        </w:r>
        <w:r>
          <w:rPr>
            <w:noProof/>
            <w:webHidden/>
          </w:rPr>
          <w:fldChar w:fldCharType="separate"/>
        </w:r>
        <w:r>
          <w:rPr>
            <w:noProof/>
            <w:webHidden/>
          </w:rPr>
          <w:t>13</w:t>
        </w:r>
        <w:r>
          <w:rPr>
            <w:noProof/>
            <w:webHidden/>
          </w:rPr>
          <w:fldChar w:fldCharType="end"/>
        </w:r>
      </w:hyperlink>
    </w:p>
    <w:p w:rsidR="00E54FC5" w:rsidRDefault="00E54FC5">
      <w:pPr>
        <w:pStyle w:val="TOC2"/>
        <w:rPr>
          <w:noProof/>
          <w:kern w:val="2"/>
          <w:sz w:val="21"/>
        </w:rPr>
      </w:pPr>
      <w:hyperlink w:anchor="_Toc89093747" w:history="1">
        <w:r w:rsidRPr="001862DA">
          <w:rPr>
            <w:rStyle w:val="af0"/>
            <w:noProof/>
          </w:rPr>
          <w:t>四、创业情况</w:t>
        </w:r>
        <w:r>
          <w:rPr>
            <w:noProof/>
            <w:webHidden/>
          </w:rPr>
          <w:tab/>
        </w:r>
        <w:r>
          <w:rPr>
            <w:noProof/>
            <w:webHidden/>
          </w:rPr>
          <w:fldChar w:fldCharType="begin"/>
        </w:r>
        <w:r>
          <w:rPr>
            <w:noProof/>
            <w:webHidden/>
          </w:rPr>
          <w:instrText xml:space="preserve"> PAGEREF _Toc89093747 \h </w:instrText>
        </w:r>
        <w:r>
          <w:rPr>
            <w:noProof/>
            <w:webHidden/>
          </w:rPr>
        </w:r>
        <w:r>
          <w:rPr>
            <w:noProof/>
            <w:webHidden/>
          </w:rPr>
          <w:fldChar w:fldCharType="separate"/>
        </w:r>
        <w:r>
          <w:rPr>
            <w:noProof/>
            <w:webHidden/>
          </w:rPr>
          <w:t>13</w:t>
        </w:r>
        <w:r>
          <w:rPr>
            <w:noProof/>
            <w:webHidden/>
          </w:rPr>
          <w:fldChar w:fldCharType="end"/>
        </w:r>
      </w:hyperlink>
    </w:p>
    <w:p w:rsidR="00E54FC5" w:rsidRDefault="00E54FC5">
      <w:pPr>
        <w:pStyle w:val="TOC3"/>
        <w:tabs>
          <w:tab w:val="right" w:leader="dot" w:pos="8354"/>
        </w:tabs>
        <w:rPr>
          <w:noProof/>
          <w:kern w:val="2"/>
          <w:sz w:val="21"/>
        </w:rPr>
      </w:pPr>
      <w:hyperlink w:anchor="_Toc89093748" w:history="1">
        <w:r w:rsidRPr="001862DA">
          <w:rPr>
            <w:rStyle w:val="af0"/>
            <w:noProof/>
          </w:rPr>
          <w:t>（一）创业动机</w:t>
        </w:r>
        <w:r>
          <w:rPr>
            <w:noProof/>
            <w:webHidden/>
          </w:rPr>
          <w:tab/>
        </w:r>
        <w:r>
          <w:rPr>
            <w:noProof/>
            <w:webHidden/>
          </w:rPr>
          <w:fldChar w:fldCharType="begin"/>
        </w:r>
        <w:r>
          <w:rPr>
            <w:noProof/>
            <w:webHidden/>
          </w:rPr>
          <w:instrText xml:space="preserve"> PAGEREF _Toc89093748 \h </w:instrText>
        </w:r>
        <w:r>
          <w:rPr>
            <w:noProof/>
            <w:webHidden/>
          </w:rPr>
        </w:r>
        <w:r>
          <w:rPr>
            <w:noProof/>
            <w:webHidden/>
          </w:rPr>
          <w:fldChar w:fldCharType="separate"/>
        </w:r>
        <w:r>
          <w:rPr>
            <w:noProof/>
            <w:webHidden/>
          </w:rPr>
          <w:t>13</w:t>
        </w:r>
        <w:r>
          <w:rPr>
            <w:noProof/>
            <w:webHidden/>
          </w:rPr>
          <w:fldChar w:fldCharType="end"/>
        </w:r>
      </w:hyperlink>
    </w:p>
    <w:p w:rsidR="00E54FC5" w:rsidRDefault="00E54FC5">
      <w:pPr>
        <w:pStyle w:val="TOC3"/>
        <w:tabs>
          <w:tab w:val="right" w:leader="dot" w:pos="8354"/>
        </w:tabs>
        <w:rPr>
          <w:noProof/>
          <w:kern w:val="2"/>
          <w:sz w:val="21"/>
        </w:rPr>
      </w:pPr>
      <w:hyperlink w:anchor="_Toc89093749" w:history="1">
        <w:r w:rsidRPr="001862DA">
          <w:rPr>
            <w:rStyle w:val="af0"/>
            <w:noProof/>
          </w:rPr>
          <w:t>（二）创业项目与专业相关度</w:t>
        </w:r>
        <w:r>
          <w:rPr>
            <w:noProof/>
            <w:webHidden/>
          </w:rPr>
          <w:tab/>
        </w:r>
        <w:r>
          <w:rPr>
            <w:noProof/>
            <w:webHidden/>
          </w:rPr>
          <w:fldChar w:fldCharType="begin"/>
        </w:r>
        <w:r>
          <w:rPr>
            <w:noProof/>
            <w:webHidden/>
          </w:rPr>
          <w:instrText xml:space="preserve"> PAGEREF _Toc89093749 \h </w:instrText>
        </w:r>
        <w:r>
          <w:rPr>
            <w:noProof/>
            <w:webHidden/>
          </w:rPr>
        </w:r>
        <w:r>
          <w:rPr>
            <w:noProof/>
            <w:webHidden/>
          </w:rPr>
          <w:fldChar w:fldCharType="separate"/>
        </w:r>
        <w:r>
          <w:rPr>
            <w:noProof/>
            <w:webHidden/>
          </w:rPr>
          <w:t>14</w:t>
        </w:r>
        <w:r>
          <w:rPr>
            <w:noProof/>
            <w:webHidden/>
          </w:rPr>
          <w:fldChar w:fldCharType="end"/>
        </w:r>
      </w:hyperlink>
    </w:p>
    <w:p w:rsidR="00E54FC5" w:rsidRDefault="00E54FC5">
      <w:pPr>
        <w:pStyle w:val="TOC2"/>
        <w:rPr>
          <w:noProof/>
          <w:kern w:val="2"/>
          <w:sz w:val="21"/>
        </w:rPr>
      </w:pPr>
      <w:hyperlink w:anchor="_Toc89093750" w:history="1">
        <w:r w:rsidRPr="001862DA">
          <w:rPr>
            <w:rStyle w:val="af0"/>
            <w:noProof/>
          </w:rPr>
          <w:t>五、</w:t>
        </w:r>
        <w:r w:rsidRPr="001862DA">
          <w:rPr>
            <w:rStyle w:val="af0"/>
            <w:noProof/>
          </w:rPr>
          <w:t>2021</w:t>
        </w:r>
        <w:r w:rsidRPr="001862DA">
          <w:rPr>
            <w:rStyle w:val="af0"/>
            <w:noProof/>
          </w:rPr>
          <w:t>届毕业生就业工作举措</w:t>
        </w:r>
        <w:r>
          <w:rPr>
            <w:noProof/>
            <w:webHidden/>
          </w:rPr>
          <w:tab/>
        </w:r>
        <w:r>
          <w:rPr>
            <w:noProof/>
            <w:webHidden/>
          </w:rPr>
          <w:fldChar w:fldCharType="begin"/>
        </w:r>
        <w:r>
          <w:rPr>
            <w:noProof/>
            <w:webHidden/>
          </w:rPr>
          <w:instrText xml:space="preserve"> PAGEREF _Toc89093750 \h </w:instrText>
        </w:r>
        <w:r>
          <w:rPr>
            <w:noProof/>
            <w:webHidden/>
          </w:rPr>
        </w:r>
        <w:r>
          <w:rPr>
            <w:noProof/>
            <w:webHidden/>
          </w:rPr>
          <w:fldChar w:fldCharType="separate"/>
        </w:r>
        <w:r>
          <w:rPr>
            <w:noProof/>
            <w:webHidden/>
          </w:rPr>
          <w:t>14</w:t>
        </w:r>
        <w:r>
          <w:rPr>
            <w:noProof/>
            <w:webHidden/>
          </w:rPr>
          <w:fldChar w:fldCharType="end"/>
        </w:r>
      </w:hyperlink>
    </w:p>
    <w:p w:rsidR="00E54FC5" w:rsidRDefault="00E54FC5">
      <w:pPr>
        <w:pStyle w:val="TOC1"/>
        <w:ind w:right="2102"/>
        <w:rPr>
          <w:b w:val="0"/>
          <w:noProof/>
          <w:kern w:val="2"/>
          <w:sz w:val="21"/>
        </w:rPr>
      </w:pPr>
      <w:hyperlink w:anchor="_Toc89093751" w:history="1">
        <w:r w:rsidRPr="001862DA">
          <w:rPr>
            <w:rStyle w:val="af0"/>
            <w:noProof/>
          </w:rPr>
          <w:t>第三章就业质量</w:t>
        </w:r>
        <w:r>
          <w:rPr>
            <w:noProof/>
            <w:webHidden/>
          </w:rPr>
          <w:tab/>
        </w:r>
        <w:r>
          <w:rPr>
            <w:noProof/>
            <w:webHidden/>
          </w:rPr>
          <w:fldChar w:fldCharType="begin"/>
        </w:r>
        <w:r>
          <w:rPr>
            <w:noProof/>
            <w:webHidden/>
          </w:rPr>
          <w:instrText xml:space="preserve"> PAGEREF _Toc89093751 \h </w:instrText>
        </w:r>
        <w:r>
          <w:rPr>
            <w:noProof/>
            <w:webHidden/>
          </w:rPr>
        </w:r>
        <w:r>
          <w:rPr>
            <w:noProof/>
            <w:webHidden/>
          </w:rPr>
          <w:fldChar w:fldCharType="separate"/>
        </w:r>
        <w:r>
          <w:rPr>
            <w:noProof/>
            <w:webHidden/>
          </w:rPr>
          <w:t>17</w:t>
        </w:r>
        <w:r>
          <w:rPr>
            <w:noProof/>
            <w:webHidden/>
          </w:rPr>
          <w:fldChar w:fldCharType="end"/>
        </w:r>
      </w:hyperlink>
    </w:p>
    <w:p w:rsidR="00E54FC5" w:rsidRDefault="00E54FC5">
      <w:pPr>
        <w:pStyle w:val="TOC2"/>
        <w:rPr>
          <w:noProof/>
          <w:kern w:val="2"/>
          <w:sz w:val="21"/>
        </w:rPr>
      </w:pPr>
      <w:hyperlink w:anchor="_Toc89093752" w:history="1">
        <w:r w:rsidRPr="001862DA">
          <w:rPr>
            <w:rStyle w:val="af0"/>
            <w:noProof/>
          </w:rPr>
          <w:t>一、</w:t>
        </w:r>
        <w:r w:rsidRPr="001862DA">
          <w:rPr>
            <w:rStyle w:val="af0"/>
            <w:noProof/>
          </w:rPr>
          <w:t>2021</w:t>
        </w:r>
        <w:r w:rsidRPr="001862DA">
          <w:rPr>
            <w:rStyle w:val="af0"/>
            <w:noProof/>
          </w:rPr>
          <w:t>届毕业生就业专业对口情况</w:t>
        </w:r>
        <w:r>
          <w:rPr>
            <w:noProof/>
            <w:webHidden/>
          </w:rPr>
          <w:tab/>
        </w:r>
        <w:r>
          <w:rPr>
            <w:noProof/>
            <w:webHidden/>
          </w:rPr>
          <w:fldChar w:fldCharType="begin"/>
        </w:r>
        <w:r>
          <w:rPr>
            <w:noProof/>
            <w:webHidden/>
          </w:rPr>
          <w:instrText xml:space="preserve"> PAGEREF _Toc89093752 \h </w:instrText>
        </w:r>
        <w:r>
          <w:rPr>
            <w:noProof/>
            <w:webHidden/>
          </w:rPr>
        </w:r>
        <w:r>
          <w:rPr>
            <w:noProof/>
            <w:webHidden/>
          </w:rPr>
          <w:fldChar w:fldCharType="separate"/>
        </w:r>
        <w:r>
          <w:rPr>
            <w:noProof/>
            <w:webHidden/>
          </w:rPr>
          <w:t>17</w:t>
        </w:r>
        <w:r>
          <w:rPr>
            <w:noProof/>
            <w:webHidden/>
          </w:rPr>
          <w:fldChar w:fldCharType="end"/>
        </w:r>
      </w:hyperlink>
    </w:p>
    <w:p w:rsidR="00E54FC5" w:rsidRDefault="00E54FC5">
      <w:pPr>
        <w:pStyle w:val="TOC2"/>
        <w:rPr>
          <w:noProof/>
          <w:kern w:val="2"/>
          <w:sz w:val="21"/>
        </w:rPr>
      </w:pPr>
      <w:hyperlink w:anchor="_Toc89093753" w:history="1">
        <w:r w:rsidRPr="001862DA">
          <w:rPr>
            <w:rStyle w:val="af0"/>
            <w:noProof/>
          </w:rPr>
          <w:t>二、毕业生对就业满意度</w:t>
        </w:r>
        <w:r>
          <w:rPr>
            <w:noProof/>
            <w:webHidden/>
          </w:rPr>
          <w:tab/>
        </w:r>
        <w:r>
          <w:rPr>
            <w:noProof/>
            <w:webHidden/>
          </w:rPr>
          <w:fldChar w:fldCharType="begin"/>
        </w:r>
        <w:r>
          <w:rPr>
            <w:noProof/>
            <w:webHidden/>
          </w:rPr>
          <w:instrText xml:space="preserve"> PAGEREF _Toc89093753 \h </w:instrText>
        </w:r>
        <w:r>
          <w:rPr>
            <w:noProof/>
            <w:webHidden/>
          </w:rPr>
        </w:r>
        <w:r>
          <w:rPr>
            <w:noProof/>
            <w:webHidden/>
          </w:rPr>
          <w:fldChar w:fldCharType="separate"/>
        </w:r>
        <w:r>
          <w:rPr>
            <w:noProof/>
            <w:webHidden/>
          </w:rPr>
          <w:t>18</w:t>
        </w:r>
        <w:r>
          <w:rPr>
            <w:noProof/>
            <w:webHidden/>
          </w:rPr>
          <w:fldChar w:fldCharType="end"/>
        </w:r>
      </w:hyperlink>
    </w:p>
    <w:p w:rsidR="00E54FC5" w:rsidRDefault="00E54FC5">
      <w:pPr>
        <w:pStyle w:val="TOC2"/>
        <w:rPr>
          <w:noProof/>
          <w:kern w:val="2"/>
          <w:sz w:val="21"/>
        </w:rPr>
      </w:pPr>
      <w:hyperlink w:anchor="_Toc89093754" w:history="1">
        <w:r w:rsidRPr="001862DA">
          <w:rPr>
            <w:rStyle w:val="af0"/>
            <w:noProof/>
          </w:rPr>
          <w:t>三、市场调研、企业反馈情况</w:t>
        </w:r>
        <w:r>
          <w:rPr>
            <w:noProof/>
            <w:webHidden/>
          </w:rPr>
          <w:tab/>
        </w:r>
        <w:r>
          <w:rPr>
            <w:noProof/>
            <w:webHidden/>
          </w:rPr>
          <w:fldChar w:fldCharType="begin"/>
        </w:r>
        <w:r>
          <w:rPr>
            <w:noProof/>
            <w:webHidden/>
          </w:rPr>
          <w:instrText xml:space="preserve"> PAGEREF _Toc89093754 \h </w:instrText>
        </w:r>
        <w:r>
          <w:rPr>
            <w:noProof/>
            <w:webHidden/>
          </w:rPr>
        </w:r>
        <w:r>
          <w:rPr>
            <w:noProof/>
            <w:webHidden/>
          </w:rPr>
          <w:fldChar w:fldCharType="separate"/>
        </w:r>
        <w:r>
          <w:rPr>
            <w:noProof/>
            <w:webHidden/>
          </w:rPr>
          <w:t>19</w:t>
        </w:r>
        <w:r>
          <w:rPr>
            <w:noProof/>
            <w:webHidden/>
          </w:rPr>
          <w:fldChar w:fldCharType="end"/>
        </w:r>
      </w:hyperlink>
    </w:p>
    <w:p w:rsidR="00E54FC5" w:rsidRDefault="00E54FC5">
      <w:pPr>
        <w:pStyle w:val="TOC3"/>
        <w:tabs>
          <w:tab w:val="right" w:leader="dot" w:pos="8354"/>
        </w:tabs>
        <w:rPr>
          <w:noProof/>
          <w:kern w:val="2"/>
          <w:sz w:val="21"/>
        </w:rPr>
      </w:pPr>
      <w:hyperlink w:anchor="_Toc89093755" w:history="1">
        <w:r w:rsidRPr="001862DA">
          <w:rPr>
            <w:rStyle w:val="af0"/>
            <w:noProof/>
          </w:rPr>
          <w:t>（一）市场调研</w:t>
        </w:r>
        <w:r>
          <w:rPr>
            <w:noProof/>
            <w:webHidden/>
          </w:rPr>
          <w:tab/>
        </w:r>
        <w:r>
          <w:rPr>
            <w:noProof/>
            <w:webHidden/>
          </w:rPr>
          <w:fldChar w:fldCharType="begin"/>
        </w:r>
        <w:r>
          <w:rPr>
            <w:noProof/>
            <w:webHidden/>
          </w:rPr>
          <w:instrText xml:space="preserve"> PAGEREF _Toc89093755 \h </w:instrText>
        </w:r>
        <w:r>
          <w:rPr>
            <w:noProof/>
            <w:webHidden/>
          </w:rPr>
        </w:r>
        <w:r>
          <w:rPr>
            <w:noProof/>
            <w:webHidden/>
          </w:rPr>
          <w:fldChar w:fldCharType="separate"/>
        </w:r>
        <w:r>
          <w:rPr>
            <w:noProof/>
            <w:webHidden/>
          </w:rPr>
          <w:t>19</w:t>
        </w:r>
        <w:r>
          <w:rPr>
            <w:noProof/>
            <w:webHidden/>
          </w:rPr>
          <w:fldChar w:fldCharType="end"/>
        </w:r>
      </w:hyperlink>
    </w:p>
    <w:p w:rsidR="00E54FC5" w:rsidRDefault="00E54FC5">
      <w:pPr>
        <w:pStyle w:val="TOC3"/>
        <w:tabs>
          <w:tab w:val="right" w:leader="dot" w:pos="8354"/>
        </w:tabs>
        <w:rPr>
          <w:noProof/>
          <w:kern w:val="2"/>
          <w:sz w:val="21"/>
        </w:rPr>
      </w:pPr>
      <w:hyperlink w:anchor="_Toc89093756" w:history="1">
        <w:r w:rsidRPr="001862DA">
          <w:rPr>
            <w:rStyle w:val="af0"/>
            <w:noProof/>
          </w:rPr>
          <w:t>（二）企业反馈</w:t>
        </w:r>
        <w:r>
          <w:rPr>
            <w:noProof/>
            <w:webHidden/>
          </w:rPr>
          <w:tab/>
        </w:r>
        <w:r>
          <w:rPr>
            <w:noProof/>
            <w:webHidden/>
          </w:rPr>
          <w:fldChar w:fldCharType="begin"/>
        </w:r>
        <w:r>
          <w:rPr>
            <w:noProof/>
            <w:webHidden/>
          </w:rPr>
          <w:instrText xml:space="preserve"> PAGEREF _Toc89093756 \h </w:instrText>
        </w:r>
        <w:r>
          <w:rPr>
            <w:noProof/>
            <w:webHidden/>
          </w:rPr>
        </w:r>
        <w:r>
          <w:rPr>
            <w:noProof/>
            <w:webHidden/>
          </w:rPr>
          <w:fldChar w:fldCharType="separate"/>
        </w:r>
        <w:r>
          <w:rPr>
            <w:noProof/>
            <w:webHidden/>
          </w:rPr>
          <w:t>19</w:t>
        </w:r>
        <w:r>
          <w:rPr>
            <w:noProof/>
            <w:webHidden/>
          </w:rPr>
          <w:fldChar w:fldCharType="end"/>
        </w:r>
      </w:hyperlink>
    </w:p>
    <w:p w:rsidR="00E54FC5" w:rsidRDefault="00E54FC5">
      <w:pPr>
        <w:pStyle w:val="TOC1"/>
        <w:ind w:right="2102"/>
        <w:rPr>
          <w:b w:val="0"/>
          <w:noProof/>
          <w:kern w:val="2"/>
          <w:sz w:val="21"/>
        </w:rPr>
      </w:pPr>
      <w:hyperlink w:anchor="_Toc89093757" w:history="1">
        <w:r w:rsidRPr="001862DA">
          <w:rPr>
            <w:rStyle w:val="af0"/>
            <w:noProof/>
          </w:rPr>
          <w:t>第四章毕业生评价</w:t>
        </w:r>
        <w:r>
          <w:rPr>
            <w:noProof/>
            <w:webHidden/>
          </w:rPr>
          <w:tab/>
        </w:r>
        <w:r>
          <w:rPr>
            <w:noProof/>
            <w:webHidden/>
          </w:rPr>
          <w:fldChar w:fldCharType="begin"/>
        </w:r>
        <w:r>
          <w:rPr>
            <w:noProof/>
            <w:webHidden/>
          </w:rPr>
          <w:instrText xml:space="preserve"> PAGEREF _Toc89093757 \h </w:instrText>
        </w:r>
        <w:r>
          <w:rPr>
            <w:noProof/>
            <w:webHidden/>
          </w:rPr>
        </w:r>
        <w:r>
          <w:rPr>
            <w:noProof/>
            <w:webHidden/>
          </w:rPr>
          <w:fldChar w:fldCharType="separate"/>
        </w:r>
        <w:r>
          <w:rPr>
            <w:noProof/>
            <w:webHidden/>
          </w:rPr>
          <w:t>20</w:t>
        </w:r>
        <w:r>
          <w:rPr>
            <w:noProof/>
            <w:webHidden/>
          </w:rPr>
          <w:fldChar w:fldCharType="end"/>
        </w:r>
      </w:hyperlink>
    </w:p>
    <w:p w:rsidR="00E54FC5" w:rsidRDefault="00E54FC5">
      <w:pPr>
        <w:pStyle w:val="TOC2"/>
        <w:rPr>
          <w:noProof/>
          <w:kern w:val="2"/>
          <w:sz w:val="21"/>
        </w:rPr>
      </w:pPr>
      <w:hyperlink w:anchor="_Toc89093758" w:history="1">
        <w:r w:rsidRPr="001862DA">
          <w:rPr>
            <w:rStyle w:val="af0"/>
            <w:noProof/>
          </w:rPr>
          <w:t>一、毕业生对学院就业创业工作的评价</w:t>
        </w:r>
        <w:r>
          <w:rPr>
            <w:noProof/>
            <w:webHidden/>
          </w:rPr>
          <w:tab/>
        </w:r>
        <w:r>
          <w:rPr>
            <w:noProof/>
            <w:webHidden/>
          </w:rPr>
          <w:fldChar w:fldCharType="begin"/>
        </w:r>
        <w:r>
          <w:rPr>
            <w:noProof/>
            <w:webHidden/>
          </w:rPr>
          <w:instrText xml:space="preserve"> PAGEREF _Toc89093758 \h </w:instrText>
        </w:r>
        <w:r>
          <w:rPr>
            <w:noProof/>
            <w:webHidden/>
          </w:rPr>
        </w:r>
        <w:r>
          <w:rPr>
            <w:noProof/>
            <w:webHidden/>
          </w:rPr>
          <w:fldChar w:fldCharType="separate"/>
        </w:r>
        <w:r>
          <w:rPr>
            <w:noProof/>
            <w:webHidden/>
          </w:rPr>
          <w:t>20</w:t>
        </w:r>
        <w:r>
          <w:rPr>
            <w:noProof/>
            <w:webHidden/>
          </w:rPr>
          <w:fldChar w:fldCharType="end"/>
        </w:r>
      </w:hyperlink>
    </w:p>
    <w:p w:rsidR="00E54FC5" w:rsidRDefault="00E54FC5">
      <w:pPr>
        <w:pStyle w:val="TOC3"/>
        <w:tabs>
          <w:tab w:val="right" w:leader="dot" w:pos="8354"/>
        </w:tabs>
        <w:rPr>
          <w:noProof/>
          <w:kern w:val="2"/>
          <w:sz w:val="21"/>
        </w:rPr>
      </w:pPr>
      <w:hyperlink w:anchor="_Toc89093759" w:history="1">
        <w:r w:rsidRPr="001862DA">
          <w:rPr>
            <w:rStyle w:val="af0"/>
            <w:noProof/>
          </w:rPr>
          <w:t>（一）就业</w:t>
        </w:r>
        <w:r>
          <w:rPr>
            <w:noProof/>
            <w:webHidden/>
          </w:rPr>
          <w:tab/>
        </w:r>
        <w:r>
          <w:rPr>
            <w:noProof/>
            <w:webHidden/>
          </w:rPr>
          <w:fldChar w:fldCharType="begin"/>
        </w:r>
        <w:r>
          <w:rPr>
            <w:noProof/>
            <w:webHidden/>
          </w:rPr>
          <w:instrText xml:space="preserve"> PAGEREF _Toc89093759 \h </w:instrText>
        </w:r>
        <w:r>
          <w:rPr>
            <w:noProof/>
            <w:webHidden/>
          </w:rPr>
        </w:r>
        <w:r>
          <w:rPr>
            <w:noProof/>
            <w:webHidden/>
          </w:rPr>
          <w:fldChar w:fldCharType="separate"/>
        </w:r>
        <w:r>
          <w:rPr>
            <w:noProof/>
            <w:webHidden/>
          </w:rPr>
          <w:t>20</w:t>
        </w:r>
        <w:r>
          <w:rPr>
            <w:noProof/>
            <w:webHidden/>
          </w:rPr>
          <w:fldChar w:fldCharType="end"/>
        </w:r>
      </w:hyperlink>
    </w:p>
    <w:p w:rsidR="00E54FC5" w:rsidRDefault="00E54FC5">
      <w:pPr>
        <w:pStyle w:val="TOC3"/>
        <w:tabs>
          <w:tab w:val="right" w:leader="dot" w:pos="8354"/>
        </w:tabs>
        <w:rPr>
          <w:noProof/>
          <w:kern w:val="2"/>
          <w:sz w:val="21"/>
        </w:rPr>
      </w:pPr>
      <w:hyperlink w:anchor="_Toc89093760" w:history="1">
        <w:r w:rsidRPr="001862DA">
          <w:rPr>
            <w:rStyle w:val="af0"/>
            <w:noProof/>
          </w:rPr>
          <w:t>（二）创业</w:t>
        </w:r>
        <w:r>
          <w:rPr>
            <w:noProof/>
            <w:webHidden/>
          </w:rPr>
          <w:tab/>
        </w:r>
        <w:r>
          <w:rPr>
            <w:noProof/>
            <w:webHidden/>
          </w:rPr>
          <w:fldChar w:fldCharType="begin"/>
        </w:r>
        <w:r>
          <w:rPr>
            <w:noProof/>
            <w:webHidden/>
          </w:rPr>
          <w:instrText xml:space="preserve"> PAGEREF _Toc89093760 \h </w:instrText>
        </w:r>
        <w:r>
          <w:rPr>
            <w:noProof/>
            <w:webHidden/>
          </w:rPr>
        </w:r>
        <w:r>
          <w:rPr>
            <w:noProof/>
            <w:webHidden/>
          </w:rPr>
          <w:fldChar w:fldCharType="separate"/>
        </w:r>
        <w:r>
          <w:rPr>
            <w:noProof/>
            <w:webHidden/>
          </w:rPr>
          <w:t>21</w:t>
        </w:r>
        <w:r>
          <w:rPr>
            <w:noProof/>
            <w:webHidden/>
          </w:rPr>
          <w:fldChar w:fldCharType="end"/>
        </w:r>
      </w:hyperlink>
    </w:p>
    <w:p w:rsidR="00E54FC5" w:rsidRDefault="00E54FC5">
      <w:pPr>
        <w:pStyle w:val="TOC2"/>
        <w:rPr>
          <w:noProof/>
          <w:kern w:val="2"/>
          <w:sz w:val="21"/>
        </w:rPr>
      </w:pPr>
      <w:hyperlink w:anchor="_Toc89093761" w:history="1">
        <w:r w:rsidRPr="001862DA">
          <w:rPr>
            <w:rStyle w:val="af0"/>
            <w:noProof/>
          </w:rPr>
          <w:t>二、对教学的评价及反馈</w:t>
        </w:r>
        <w:r>
          <w:rPr>
            <w:noProof/>
            <w:webHidden/>
          </w:rPr>
          <w:tab/>
        </w:r>
        <w:r>
          <w:rPr>
            <w:noProof/>
            <w:webHidden/>
          </w:rPr>
          <w:fldChar w:fldCharType="begin"/>
        </w:r>
        <w:r>
          <w:rPr>
            <w:noProof/>
            <w:webHidden/>
          </w:rPr>
          <w:instrText xml:space="preserve"> PAGEREF _Toc89093761 \h </w:instrText>
        </w:r>
        <w:r>
          <w:rPr>
            <w:noProof/>
            <w:webHidden/>
          </w:rPr>
        </w:r>
        <w:r>
          <w:rPr>
            <w:noProof/>
            <w:webHidden/>
          </w:rPr>
          <w:fldChar w:fldCharType="separate"/>
        </w:r>
        <w:r>
          <w:rPr>
            <w:noProof/>
            <w:webHidden/>
          </w:rPr>
          <w:t>22</w:t>
        </w:r>
        <w:r>
          <w:rPr>
            <w:noProof/>
            <w:webHidden/>
          </w:rPr>
          <w:fldChar w:fldCharType="end"/>
        </w:r>
      </w:hyperlink>
    </w:p>
    <w:p w:rsidR="00E54FC5" w:rsidRDefault="00E54FC5">
      <w:pPr>
        <w:pStyle w:val="TOC3"/>
        <w:tabs>
          <w:tab w:val="right" w:leader="dot" w:pos="8354"/>
        </w:tabs>
        <w:rPr>
          <w:noProof/>
          <w:kern w:val="2"/>
          <w:sz w:val="21"/>
        </w:rPr>
      </w:pPr>
      <w:hyperlink w:anchor="_Toc89093762" w:history="1">
        <w:r w:rsidRPr="001862DA">
          <w:rPr>
            <w:rStyle w:val="af0"/>
            <w:noProof/>
          </w:rPr>
          <w:t>（一）对母校的满意度和推荐度</w:t>
        </w:r>
        <w:r>
          <w:rPr>
            <w:noProof/>
            <w:webHidden/>
          </w:rPr>
          <w:tab/>
        </w:r>
        <w:r>
          <w:rPr>
            <w:noProof/>
            <w:webHidden/>
          </w:rPr>
          <w:fldChar w:fldCharType="begin"/>
        </w:r>
        <w:r>
          <w:rPr>
            <w:noProof/>
            <w:webHidden/>
          </w:rPr>
          <w:instrText xml:space="preserve"> PAGEREF _Toc89093762 \h </w:instrText>
        </w:r>
        <w:r>
          <w:rPr>
            <w:noProof/>
            <w:webHidden/>
          </w:rPr>
        </w:r>
        <w:r>
          <w:rPr>
            <w:noProof/>
            <w:webHidden/>
          </w:rPr>
          <w:fldChar w:fldCharType="separate"/>
        </w:r>
        <w:r>
          <w:rPr>
            <w:noProof/>
            <w:webHidden/>
          </w:rPr>
          <w:t>22</w:t>
        </w:r>
        <w:r>
          <w:rPr>
            <w:noProof/>
            <w:webHidden/>
          </w:rPr>
          <w:fldChar w:fldCharType="end"/>
        </w:r>
      </w:hyperlink>
    </w:p>
    <w:p w:rsidR="00E54FC5" w:rsidRDefault="00E54FC5">
      <w:pPr>
        <w:pStyle w:val="TOC3"/>
        <w:tabs>
          <w:tab w:val="right" w:leader="dot" w:pos="8354"/>
        </w:tabs>
        <w:rPr>
          <w:noProof/>
          <w:kern w:val="2"/>
          <w:sz w:val="21"/>
        </w:rPr>
      </w:pPr>
      <w:hyperlink w:anchor="_Toc89093763" w:history="1">
        <w:r w:rsidRPr="001862DA">
          <w:rPr>
            <w:rStyle w:val="af0"/>
            <w:noProof/>
          </w:rPr>
          <w:t>（二）对学院教育教学的评价</w:t>
        </w:r>
        <w:r>
          <w:rPr>
            <w:noProof/>
            <w:webHidden/>
          </w:rPr>
          <w:tab/>
        </w:r>
        <w:r>
          <w:rPr>
            <w:noProof/>
            <w:webHidden/>
          </w:rPr>
          <w:fldChar w:fldCharType="begin"/>
        </w:r>
        <w:r>
          <w:rPr>
            <w:noProof/>
            <w:webHidden/>
          </w:rPr>
          <w:instrText xml:space="preserve"> PAGEREF _Toc89093763 \h </w:instrText>
        </w:r>
        <w:r>
          <w:rPr>
            <w:noProof/>
            <w:webHidden/>
          </w:rPr>
        </w:r>
        <w:r>
          <w:rPr>
            <w:noProof/>
            <w:webHidden/>
          </w:rPr>
          <w:fldChar w:fldCharType="separate"/>
        </w:r>
        <w:r>
          <w:rPr>
            <w:noProof/>
            <w:webHidden/>
          </w:rPr>
          <w:t>23</w:t>
        </w:r>
        <w:r>
          <w:rPr>
            <w:noProof/>
            <w:webHidden/>
          </w:rPr>
          <w:fldChar w:fldCharType="end"/>
        </w:r>
      </w:hyperlink>
    </w:p>
    <w:p w:rsidR="00E54FC5" w:rsidRDefault="00E54FC5">
      <w:pPr>
        <w:pStyle w:val="TOC2"/>
        <w:rPr>
          <w:noProof/>
          <w:kern w:val="2"/>
          <w:sz w:val="21"/>
        </w:rPr>
      </w:pPr>
      <w:hyperlink w:anchor="_Toc89093764" w:history="1">
        <w:r w:rsidRPr="001862DA">
          <w:rPr>
            <w:rStyle w:val="af0"/>
            <w:noProof/>
          </w:rPr>
          <w:t>四、毕业生对学校评价</w:t>
        </w:r>
        <w:r>
          <w:rPr>
            <w:noProof/>
            <w:webHidden/>
          </w:rPr>
          <w:tab/>
        </w:r>
        <w:r>
          <w:rPr>
            <w:noProof/>
            <w:webHidden/>
          </w:rPr>
          <w:fldChar w:fldCharType="begin"/>
        </w:r>
        <w:r>
          <w:rPr>
            <w:noProof/>
            <w:webHidden/>
          </w:rPr>
          <w:instrText xml:space="preserve"> PAGEREF _Toc89093764 \h </w:instrText>
        </w:r>
        <w:r>
          <w:rPr>
            <w:noProof/>
            <w:webHidden/>
          </w:rPr>
        </w:r>
        <w:r>
          <w:rPr>
            <w:noProof/>
            <w:webHidden/>
          </w:rPr>
          <w:fldChar w:fldCharType="separate"/>
        </w:r>
        <w:r>
          <w:rPr>
            <w:noProof/>
            <w:webHidden/>
          </w:rPr>
          <w:t>26</w:t>
        </w:r>
        <w:r>
          <w:rPr>
            <w:noProof/>
            <w:webHidden/>
          </w:rPr>
          <w:fldChar w:fldCharType="end"/>
        </w:r>
      </w:hyperlink>
    </w:p>
    <w:p w:rsidR="00E54FC5" w:rsidRDefault="00E54FC5">
      <w:pPr>
        <w:pStyle w:val="TOC2"/>
        <w:rPr>
          <w:noProof/>
          <w:kern w:val="2"/>
          <w:sz w:val="21"/>
        </w:rPr>
      </w:pPr>
      <w:hyperlink w:anchor="_Toc89093765" w:history="1">
        <w:r w:rsidRPr="001862DA">
          <w:rPr>
            <w:rStyle w:val="af0"/>
            <w:noProof/>
          </w:rPr>
          <w:t>五、毕业生对在校生的建议</w:t>
        </w:r>
        <w:r>
          <w:rPr>
            <w:noProof/>
            <w:webHidden/>
          </w:rPr>
          <w:tab/>
        </w:r>
        <w:r>
          <w:rPr>
            <w:noProof/>
            <w:webHidden/>
          </w:rPr>
          <w:fldChar w:fldCharType="begin"/>
        </w:r>
        <w:r>
          <w:rPr>
            <w:noProof/>
            <w:webHidden/>
          </w:rPr>
          <w:instrText xml:space="preserve"> PAGEREF _Toc89093765 \h </w:instrText>
        </w:r>
        <w:r>
          <w:rPr>
            <w:noProof/>
            <w:webHidden/>
          </w:rPr>
        </w:r>
        <w:r>
          <w:rPr>
            <w:noProof/>
            <w:webHidden/>
          </w:rPr>
          <w:fldChar w:fldCharType="separate"/>
        </w:r>
        <w:r>
          <w:rPr>
            <w:noProof/>
            <w:webHidden/>
          </w:rPr>
          <w:t>27</w:t>
        </w:r>
        <w:r>
          <w:rPr>
            <w:noProof/>
            <w:webHidden/>
          </w:rPr>
          <w:fldChar w:fldCharType="end"/>
        </w:r>
      </w:hyperlink>
    </w:p>
    <w:p w:rsidR="00CB5A42" w:rsidRDefault="00902E50">
      <w:r>
        <w:rPr>
          <w:b/>
          <w:bCs/>
          <w:lang w:val="zh-CN"/>
        </w:rPr>
        <w:fldChar w:fldCharType="end"/>
      </w:r>
    </w:p>
    <w:p w:rsidR="00CB5A42" w:rsidRDefault="00CB5A42">
      <w:pPr>
        <w:sectPr w:rsidR="00CB5A42">
          <w:headerReference w:type="default" r:id="rId9"/>
          <w:footerReference w:type="default" r:id="rId10"/>
          <w:pgSz w:w="11906" w:h="16838"/>
          <w:pgMar w:top="0" w:right="1841" w:bottom="0" w:left="1701" w:header="851" w:footer="992" w:gutter="0"/>
          <w:pgNumType w:start="1"/>
          <w:cols w:space="425"/>
          <w:titlePg/>
          <w:docGrid w:type="lines" w:linePitch="312"/>
        </w:sectPr>
      </w:pPr>
    </w:p>
    <w:p w:rsidR="00CB5A42" w:rsidRDefault="00902E50">
      <w:pPr>
        <w:pStyle w:val="1"/>
      </w:pPr>
      <w:bookmarkStart w:id="1" w:name="_Toc89093732"/>
      <w:r>
        <w:rPr>
          <w:rFonts w:hint="eastAsia"/>
        </w:rPr>
        <w:lastRenderedPageBreak/>
        <w:t>第一章研究概况</w:t>
      </w:r>
      <w:bookmarkEnd w:id="1"/>
    </w:p>
    <w:p w:rsidR="00CB5A42" w:rsidRDefault="00902E50">
      <w:pPr>
        <w:pStyle w:val="2"/>
        <w:numPr>
          <w:ilvl w:val="0"/>
          <w:numId w:val="0"/>
        </w:numPr>
        <w:rPr>
          <w:sz w:val="30"/>
          <w:szCs w:val="30"/>
        </w:rPr>
      </w:pPr>
      <w:bookmarkStart w:id="2" w:name="_Toc89093733"/>
      <w:r>
        <w:rPr>
          <w:rFonts w:hint="eastAsia"/>
          <w:sz w:val="30"/>
          <w:szCs w:val="30"/>
        </w:rPr>
        <w:t>一、调研背景</w:t>
      </w:r>
      <w:bookmarkEnd w:id="2"/>
    </w:p>
    <w:p w:rsidR="00CB5A42" w:rsidRDefault="00902E50">
      <w:pPr>
        <w:pStyle w:val="reader-word-layer"/>
        <w:spacing w:line="360" w:lineRule="auto"/>
      </w:pPr>
      <w:r>
        <w:rPr>
          <w:rFonts w:hint="eastAsia"/>
        </w:rPr>
        <w:tab/>
        <w:t>高校毕业生就业质量是高等学校教育教学和人才培养质量的重要反映，国家高度重视各个高校毕业生就业质量的调研工作，教育部多次发文要求各高校启动《毕业生就业质量年度报告》编制发布工作，并将其作为高校就业工作考核评估的重要参考依据，旨在通过建立追踪调查的反馈机制促进高等教育内涵式发展，使高校的学科专业设置与社会需求相匹配，不断加大应用型、复合型、创新型人才培养力度，增强高校毕业生就业创业和职业转换的能力。</w:t>
      </w:r>
    </w:p>
    <w:p w:rsidR="00CB5A42" w:rsidRDefault="00902E50">
      <w:pPr>
        <w:pStyle w:val="reader-word-layer"/>
        <w:spacing w:line="360" w:lineRule="auto"/>
      </w:pPr>
      <w:r>
        <w:rPr>
          <w:rFonts w:hint="eastAsia"/>
        </w:rPr>
        <w:tab/>
        <w:t>电子科技大学成都学院高度重视毕业生就业工作，以学生职业发展和就业市场需求为导向，全面提升学生实践能力和综合素质，提高学生就业竞争力，积极拓展就业市场，提升就业服务工作水平，努力提高就业率及就业质量。为了跟踪毕业生毕业后就业创业的质量及结果等信息，深入了解毕业生对学校培养教育过程及其体系的评价与建议，提升毕业生就业竞争力和培养质量，促进学校工作迈上新台阶，学院就业办公室对2021届毕业生就业质量开展了本次调研工作。</w:t>
      </w:r>
    </w:p>
    <w:p w:rsidR="00CB5A42" w:rsidRDefault="00CB5A42">
      <w:pPr>
        <w:pStyle w:val="Default"/>
        <w:spacing w:line="0" w:lineRule="atLeast"/>
        <w:rPr>
          <w:rFonts w:ascii="宋体" w:eastAsia="宋体" w:cs="宋体"/>
          <w:sz w:val="22"/>
          <w:szCs w:val="22"/>
        </w:rPr>
      </w:pPr>
    </w:p>
    <w:p w:rsidR="00CB5A42" w:rsidRDefault="00902E50">
      <w:pPr>
        <w:pStyle w:val="2"/>
        <w:numPr>
          <w:ilvl w:val="0"/>
          <w:numId w:val="0"/>
        </w:numPr>
        <w:rPr>
          <w:sz w:val="30"/>
          <w:szCs w:val="30"/>
        </w:rPr>
      </w:pPr>
      <w:bookmarkStart w:id="3" w:name="_Toc89093734"/>
      <w:r>
        <w:rPr>
          <w:rFonts w:hint="eastAsia"/>
          <w:sz w:val="30"/>
          <w:szCs w:val="30"/>
        </w:rPr>
        <w:t>二、调研目的</w:t>
      </w:r>
      <w:bookmarkEnd w:id="3"/>
    </w:p>
    <w:p w:rsidR="00CB5A42" w:rsidRDefault="00902E50">
      <w:pPr>
        <w:pStyle w:val="reader-word-layer"/>
        <w:spacing w:line="360" w:lineRule="auto"/>
      </w:pPr>
      <w:r>
        <w:rPr>
          <w:rFonts w:hint="eastAsia"/>
        </w:rPr>
        <w:tab/>
        <w:t>本次调研从就业基本状况、就业质量、就业创业服务指导工作评价、教育教学反馈等方面，全面调查电子科技大学成都学院2021届毕业生的实际就业创业情况。本次调研及时回应社会关切、接受社会监督，真实反映了电子科技大学成都学院就业工作的开展情况，这对完善我校就业反馈机制，建立健全就业工作评价体系，完善人才培养质量保障与评估体系，教育教学改革和人才培养定位提供了重要决策依据。</w:t>
      </w:r>
    </w:p>
    <w:p w:rsidR="00CB5A42" w:rsidRDefault="00CB5A42">
      <w:pPr>
        <w:spacing w:line="0" w:lineRule="atLeast"/>
        <w:ind w:firstLine="480"/>
        <w:rPr>
          <w:color w:val="000000"/>
        </w:rPr>
      </w:pPr>
    </w:p>
    <w:p w:rsidR="00CB5A42" w:rsidRDefault="00902E50">
      <w:pPr>
        <w:pStyle w:val="2"/>
        <w:numPr>
          <w:ilvl w:val="0"/>
          <w:numId w:val="0"/>
        </w:numPr>
        <w:rPr>
          <w:sz w:val="30"/>
          <w:szCs w:val="30"/>
        </w:rPr>
      </w:pPr>
      <w:bookmarkStart w:id="4" w:name="_Toc89093735"/>
      <w:r>
        <w:rPr>
          <w:rFonts w:hint="eastAsia"/>
          <w:sz w:val="30"/>
          <w:szCs w:val="30"/>
        </w:rPr>
        <w:lastRenderedPageBreak/>
        <w:t>三、调研样本</w:t>
      </w:r>
      <w:bookmarkEnd w:id="4"/>
    </w:p>
    <w:p w:rsidR="00CB5A42" w:rsidRDefault="00902E50">
      <w:pPr>
        <w:pStyle w:val="reader-word-layer"/>
        <w:spacing w:line="360" w:lineRule="auto"/>
      </w:pPr>
      <w:r>
        <w:rPr>
          <w:rFonts w:hint="eastAsia"/>
        </w:rPr>
        <w:tab/>
        <w:t>电子科技大学成都学院就业办公室通过网页登录和扫描</w:t>
      </w:r>
      <w:proofErr w:type="gramStart"/>
      <w:r>
        <w:rPr>
          <w:rFonts w:hint="eastAsia"/>
        </w:rPr>
        <w:t>微信二维码</w:t>
      </w:r>
      <w:proofErr w:type="gramEnd"/>
      <w:r>
        <w:rPr>
          <w:rFonts w:hint="eastAsia"/>
        </w:rPr>
        <w:t>登录的方式，为2021届毕业生发放了网络问卷。在问卷发放过程中，针对未答题的毕业生，各学院通过点对点的方式（如电话联络、QQ访问、微信访问等）温馨提醒毕业生答题。</w:t>
      </w:r>
    </w:p>
    <w:p w:rsidR="00CB5A42" w:rsidRDefault="00902E50">
      <w:pPr>
        <w:pStyle w:val="reader-word-layer"/>
        <w:spacing w:line="360" w:lineRule="auto"/>
        <w:ind w:firstLineChars="200" w:firstLine="480"/>
      </w:pPr>
      <w:r>
        <w:rPr>
          <w:rFonts w:hint="eastAsia"/>
        </w:rPr>
        <w:t>调查时间：2021年6月3日至7月20日。</w:t>
      </w:r>
    </w:p>
    <w:p w:rsidR="00CB5A42" w:rsidRDefault="00902E50">
      <w:pPr>
        <w:pStyle w:val="reader-word-layer"/>
        <w:spacing w:line="360" w:lineRule="auto"/>
        <w:ind w:firstLineChars="200" w:firstLine="480"/>
      </w:pPr>
      <w:r>
        <w:rPr>
          <w:rFonts w:hint="eastAsia"/>
        </w:rPr>
        <w:t>调查方式：网页、</w:t>
      </w:r>
      <w:proofErr w:type="gramStart"/>
      <w:r>
        <w:rPr>
          <w:rFonts w:hint="eastAsia"/>
        </w:rPr>
        <w:t>微信二维码</w:t>
      </w:r>
      <w:proofErr w:type="gramEnd"/>
      <w:r>
        <w:rPr>
          <w:rFonts w:hint="eastAsia"/>
        </w:rPr>
        <w:t>推送，毕业生自愿作答。</w:t>
      </w:r>
    </w:p>
    <w:p w:rsidR="00CB5A42" w:rsidRDefault="00902E50">
      <w:pPr>
        <w:pStyle w:val="reader-word-layer"/>
        <w:spacing w:line="360" w:lineRule="auto"/>
      </w:pPr>
      <w:r>
        <w:rPr>
          <w:rFonts w:hint="eastAsia"/>
        </w:rPr>
        <w:tab/>
        <w:t>调查内容：毕业生就业创业基本情况、毕业生就业质量、求职过程、对学校就业创业服务工作评价和对学校教育教学质量的反馈等内容。</w:t>
      </w:r>
    </w:p>
    <w:p w:rsidR="00CB5A42" w:rsidRDefault="00902E50">
      <w:pPr>
        <w:pStyle w:val="reader-word-layer"/>
        <w:spacing w:line="360" w:lineRule="auto"/>
      </w:pPr>
      <w:r>
        <w:rPr>
          <w:rFonts w:hint="eastAsia"/>
        </w:rPr>
        <w:tab/>
        <w:t>问卷回收情况：问卷回收率=有效问卷回收量/2021届毕业生总人数。本次调研人数4619人，收到有效问卷36</w:t>
      </w:r>
      <w:r w:rsidR="008C10A7">
        <w:rPr>
          <w:rFonts w:hint="eastAsia"/>
        </w:rPr>
        <w:t>47</w:t>
      </w:r>
      <w:r>
        <w:rPr>
          <w:rFonts w:hint="eastAsia"/>
        </w:rPr>
        <w:t>份（每人只能填1份），回收率为79.</w:t>
      </w:r>
      <w:r w:rsidR="008C10A7">
        <w:rPr>
          <w:rFonts w:hint="eastAsia"/>
        </w:rPr>
        <w:t>96</w:t>
      </w:r>
      <w:r>
        <w:rPr>
          <w:rFonts w:hint="eastAsia"/>
          <w:color w:val="000000"/>
        </w:rPr>
        <w:t>%</w:t>
      </w:r>
      <w:r>
        <w:rPr>
          <w:rFonts w:hint="eastAsia"/>
        </w:rPr>
        <w:t>。</w:t>
      </w:r>
      <w:r>
        <w:rPr>
          <w:rFonts w:hint="eastAsia"/>
          <w:color w:val="FF0000"/>
        </w:rPr>
        <w:t>具体情况见下表</w:t>
      </w:r>
      <w:r>
        <w:rPr>
          <w:rFonts w:hint="eastAsia"/>
        </w:rPr>
        <w:t>。</w:t>
      </w:r>
    </w:p>
    <w:tbl>
      <w:tblPr>
        <w:tblW w:w="8462" w:type="dxa"/>
        <w:tblLayout w:type="fixed"/>
        <w:tblCellMar>
          <w:left w:w="0" w:type="dxa"/>
          <w:right w:w="0" w:type="dxa"/>
        </w:tblCellMar>
        <w:tblLook w:val="04A0" w:firstRow="1" w:lastRow="0" w:firstColumn="1" w:lastColumn="0" w:noHBand="0" w:noVBand="1"/>
      </w:tblPr>
      <w:tblGrid>
        <w:gridCol w:w="2174"/>
        <w:gridCol w:w="1812"/>
        <w:gridCol w:w="2088"/>
        <w:gridCol w:w="2388"/>
      </w:tblGrid>
      <w:tr w:rsidR="008C10A7" w:rsidTr="008E1D4E">
        <w:trPr>
          <w:trHeight w:val="495"/>
        </w:trPr>
        <w:tc>
          <w:tcPr>
            <w:tcW w:w="2174" w:type="dxa"/>
            <w:tcBorders>
              <w:top w:val="single" w:sz="8" w:space="0" w:color="5B9BD5"/>
              <w:left w:val="single" w:sz="8" w:space="0" w:color="5B9BD5"/>
              <w:bottom w:val="single" w:sz="12" w:space="0" w:color="5B9BD5"/>
              <w:right w:val="nil"/>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系别</w:t>
            </w:r>
          </w:p>
        </w:tc>
        <w:tc>
          <w:tcPr>
            <w:tcW w:w="1812" w:type="dxa"/>
            <w:tcBorders>
              <w:top w:val="single" w:sz="8" w:space="0" w:color="5B9BD5"/>
              <w:left w:val="single" w:sz="8" w:space="0" w:color="5B9BD5"/>
              <w:bottom w:val="single" w:sz="12" w:space="0" w:color="5B9BD5"/>
              <w:right w:val="single" w:sz="8" w:space="0" w:color="5B9BD5"/>
            </w:tcBorders>
            <w:shd w:val="clear" w:color="auto" w:fill="auto"/>
            <w:tcMar>
              <w:top w:w="12" w:type="dxa"/>
              <w:left w:w="12" w:type="dxa"/>
              <w:right w:w="12" w:type="dxa"/>
            </w:tcMar>
            <w:vAlign w:val="center"/>
          </w:tcPr>
          <w:p w:rsidR="008C10A7" w:rsidRDefault="008C10A7" w:rsidP="008C10A7">
            <w:pPr>
              <w:jc w:val="center"/>
              <w:rPr>
                <w:color w:val="000000"/>
              </w:rPr>
            </w:pPr>
            <w:r>
              <w:rPr>
                <w:rFonts w:hint="eastAsia"/>
                <w:color w:val="000000"/>
              </w:rPr>
              <w:t>（院）系总人数</w:t>
            </w:r>
          </w:p>
        </w:tc>
        <w:tc>
          <w:tcPr>
            <w:tcW w:w="2088" w:type="dxa"/>
            <w:tcBorders>
              <w:top w:val="single" w:sz="8" w:space="0" w:color="5B9BD5"/>
              <w:left w:val="nil"/>
              <w:bottom w:val="single" w:sz="12"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问卷回收数</w:t>
            </w:r>
          </w:p>
        </w:tc>
        <w:tc>
          <w:tcPr>
            <w:tcW w:w="2388" w:type="dxa"/>
            <w:tcBorders>
              <w:top w:val="single" w:sz="8" w:space="0" w:color="5B9BD5"/>
              <w:left w:val="nil"/>
              <w:bottom w:val="single" w:sz="12" w:space="0" w:color="5B9BD5"/>
              <w:right w:val="single" w:sz="8" w:space="0" w:color="5B9BD5"/>
            </w:tcBorders>
            <w:shd w:val="clear" w:color="auto" w:fill="auto"/>
            <w:tcMar>
              <w:top w:w="12" w:type="dxa"/>
              <w:left w:w="12" w:type="dxa"/>
              <w:right w:w="12" w:type="dxa"/>
            </w:tcMar>
            <w:vAlign w:val="center"/>
          </w:tcPr>
          <w:p w:rsidR="008C10A7" w:rsidRDefault="008C10A7" w:rsidP="008C10A7">
            <w:pPr>
              <w:jc w:val="center"/>
              <w:rPr>
                <w:color w:val="000000"/>
              </w:rPr>
            </w:pPr>
            <w:r>
              <w:rPr>
                <w:rFonts w:hint="eastAsia"/>
                <w:color w:val="000000"/>
              </w:rPr>
              <w:t>参与度</w:t>
            </w:r>
          </w:p>
        </w:tc>
      </w:tr>
      <w:tr w:rsidR="008C10A7" w:rsidTr="008E1D4E">
        <w:trPr>
          <w:trHeight w:val="288"/>
        </w:trPr>
        <w:tc>
          <w:tcPr>
            <w:tcW w:w="2174" w:type="dxa"/>
            <w:tcBorders>
              <w:top w:val="single" w:sz="8" w:space="0" w:color="5B9BD5"/>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8C10A7" w:rsidRDefault="008C10A7" w:rsidP="008C10A7">
            <w:pPr>
              <w:jc w:val="center"/>
              <w:rPr>
                <w:color w:val="000000"/>
              </w:rPr>
            </w:pPr>
            <w:r>
              <w:rPr>
                <w:rFonts w:hint="eastAsia"/>
                <w:color w:val="000000"/>
              </w:rPr>
              <w:t>工学院</w:t>
            </w:r>
          </w:p>
        </w:tc>
        <w:tc>
          <w:tcPr>
            <w:tcW w:w="1812"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1043</w:t>
            </w:r>
          </w:p>
        </w:tc>
        <w:tc>
          <w:tcPr>
            <w:tcW w:w="2088"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654</w:t>
            </w:r>
          </w:p>
        </w:tc>
        <w:tc>
          <w:tcPr>
            <w:tcW w:w="2388" w:type="dxa"/>
            <w:tcBorders>
              <w:top w:val="single" w:sz="8" w:space="0" w:color="5B9BD5"/>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62.70%</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8C10A7" w:rsidRDefault="008C10A7" w:rsidP="008C10A7">
            <w:pPr>
              <w:jc w:val="center"/>
              <w:rPr>
                <w:color w:val="000000"/>
              </w:rPr>
            </w:pPr>
            <w:r>
              <w:rPr>
                <w:rFonts w:hint="eastAsia"/>
                <w:color w:val="000000"/>
              </w:rPr>
              <w:t>计算机学院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1170</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979</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83.68%</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8C10A7" w:rsidRDefault="008C10A7" w:rsidP="008C10A7">
            <w:pPr>
              <w:jc w:val="center"/>
              <w:rPr>
                <w:color w:val="000000"/>
              </w:rPr>
            </w:pPr>
            <w:r>
              <w:rPr>
                <w:rFonts w:hint="eastAsia"/>
                <w:color w:val="000000"/>
              </w:rPr>
              <w:t>商学院</w:t>
            </w:r>
          </w:p>
        </w:tc>
        <w:tc>
          <w:tcPr>
            <w:tcW w:w="1812"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1112</w:t>
            </w:r>
          </w:p>
        </w:tc>
        <w:tc>
          <w:tcPr>
            <w:tcW w:w="2088"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985</w:t>
            </w:r>
          </w:p>
        </w:tc>
        <w:tc>
          <w:tcPr>
            <w:tcW w:w="2388"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88.58%</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8C10A7" w:rsidRDefault="008C10A7" w:rsidP="008C10A7">
            <w:pPr>
              <w:jc w:val="center"/>
              <w:rPr>
                <w:color w:val="000000"/>
              </w:rPr>
            </w:pPr>
            <w:r>
              <w:rPr>
                <w:rFonts w:hint="eastAsia"/>
                <w:color w:val="000000"/>
              </w:rPr>
              <w:t>艺术与科技学院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781</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624</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79.90%</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D6E6F4"/>
            <w:tcMar>
              <w:top w:w="12" w:type="dxa"/>
              <w:left w:w="12" w:type="dxa"/>
              <w:right w:w="12" w:type="dxa"/>
            </w:tcMar>
            <w:vAlign w:val="center"/>
          </w:tcPr>
          <w:p w:rsidR="008C10A7" w:rsidRDefault="008C10A7" w:rsidP="008C10A7">
            <w:pPr>
              <w:jc w:val="center"/>
              <w:rPr>
                <w:color w:val="000000"/>
              </w:rPr>
            </w:pPr>
            <w:r>
              <w:rPr>
                <w:rFonts w:hint="eastAsia"/>
                <w:color w:val="000000"/>
              </w:rPr>
              <w:t>文理学院</w:t>
            </w:r>
          </w:p>
        </w:tc>
        <w:tc>
          <w:tcPr>
            <w:tcW w:w="1812"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240</w:t>
            </w:r>
          </w:p>
        </w:tc>
        <w:tc>
          <w:tcPr>
            <w:tcW w:w="2088"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201</w:t>
            </w:r>
          </w:p>
        </w:tc>
        <w:tc>
          <w:tcPr>
            <w:tcW w:w="2388" w:type="dxa"/>
            <w:tcBorders>
              <w:top w:val="nil"/>
              <w:left w:val="nil"/>
              <w:bottom w:val="single" w:sz="8" w:space="0" w:color="5B9BD5"/>
              <w:right w:val="single" w:sz="8" w:space="0" w:color="5B9BD5"/>
            </w:tcBorders>
            <w:shd w:val="clear" w:color="auto" w:fill="D6E6F4"/>
            <w:noWrap/>
            <w:tcMar>
              <w:top w:w="12" w:type="dxa"/>
              <w:left w:w="12" w:type="dxa"/>
              <w:right w:w="12" w:type="dxa"/>
            </w:tcMar>
            <w:vAlign w:val="center"/>
          </w:tcPr>
          <w:p w:rsidR="008C10A7" w:rsidRDefault="008C10A7" w:rsidP="008C10A7">
            <w:pPr>
              <w:jc w:val="center"/>
              <w:rPr>
                <w:color w:val="000000"/>
              </w:rPr>
            </w:pPr>
            <w:r>
              <w:rPr>
                <w:rFonts w:hint="eastAsia"/>
                <w:color w:val="000000"/>
              </w:rPr>
              <w:t>83.75%</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auto"/>
            <w:tcMar>
              <w:top w:w="12" w:type="dxa"/>
              <w:left w:w="12" w:type="dxa"/>
              <w:right w:w="12" w:type="dxa"/>
            </w:tcMar>
            <w:vAlign w:val="center"/>
          </w:tcPr>
          <w:p w:rsidR="008C10A7" w:rsidRDefault="008C10A7" w:rsidP="008C10A7">
            <w:pPr>
              <w:jc w:val="center"/>
              <w:rPr>
                <w:color w:val="000000"/>
              </w:rPr>
            </w:pPr>
            <w:r>
              <w:rPr>
                <w:rFonts w:hint="eastAsia"/>
                <w:color w:val="000000"/>
              </w:rPr>
              <w:t>航空学院</w:t>
            </w:r>
          </w:p>
        </w:tc>
        <w:tc>
          <w:tcPr>
            <w:tcW w:w="1812"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183</w:t>
            </w:r>
          </w:p>
        </w:tc>
        <w:tc>
          <w:tcPr>
            <w:tcW w:w="20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151</w:t>
            </w:r>
          </w:p>
        </w:tc>
        <w:tc>
          <w:tcPr>
            <w:tcW w:w="2388" w:type="dxa"/>
            <w:tcBorders>
              <w:top w:val="nil"/>
              <w:left w:val="nil"/>
              <w:bottom w:val="single" w:sz="8" w:space="0" w:color="5B9BD5"/>
              <w:right w:val="single" w:sz="8" w:space="0" w:color="5B9BD5"/>
            </w:tcBorders>
            <w:shd w:val="clear" w:color="auto" w:fill="auto"/>
            <w:noWrap/>
            <w:tcMar>
              <w:top w:w="12" w:type="dxa"/>
              <w:left w:w="12" w:type="dxa"/>
              <w:right w:w="12" w:type="dxa"/>
            </w:tcMar>
            <w:vAlign w:val="center"/>
          </w:tcPr>
          <w:p w:rsidR="008C10A7" w:rsidRDefault="008C10A7" w:rsidP="008C10A7">
            <w:pPr>
              <w:jc w:val="center"/>
              <w:rPr>
                <w:color w:val="000000"/>
              </w:rPr>
            </w:pPr>
            <w:r>
              <w:rPr>
                <w:rFonts w:hint="eastAsia"/>
                <w:color w:val="000000"/>
              </w:rPr>
              <w:t>82.51%</w:t>
            </w:r>
          </w:p>
        </w:tc>
      </w:tr>
      <w:tr w:rsidR="008C10A7" w:rsidTr="008E1D4E">
        <w:trPr>
          <w:trHeight w:val="288"/>
        </w:trPr>
        <w:tc>
          <w:tcPr>
            <w:tcW w:w="2174" w:type="dxa"/>
            <w:tcBorders>
              <w:top w:val="nil"/>
              <w:left w:val="single" w:sz="8" w:space="0" w:color="5B9BD5"/>
              <w:bottom w:val="single" w:sz="8" w:space="0" w:color="5B9BD5"/>
              <w:right w:val="single" w:sz="8" w:space="0" w:color="5B9BD5"/>
            </w:tcBorders>
            <w:shd w:val="clear" w:color="auto" w:fill="BDD6EE" w:themeFill="accent1" w:themeFillTint="66"/>
            <w:tcMar>
              <w:top w:w="12" w:type="dxa"/>
              <w:left w:w="12" w:type="dxa"/>
              <w:right w:w="12" w:type="dxa"/>
            </w:tcMar>
            <w:vAlign w:val="center"/>
          </w:tcPr>
          <w:p w:rsidR="008C10A7" w:rsidRDefault="008C10A7" w:rsidP="008C10A7">
            <w:pPr>
              <w:jc w:val="center"/>
              <w:rPr>
                <w:color w:val="000000"/>
              </w:rPr>
            </w:pPr>
            <w:r>
              <w:rPr>
                <w:rFonts w:hint="eastAsia"/>
                <w:color w:val="000000"/>
              </w:rPr>
              <w:t>行知学院</w:t>
            </w:r>
          </w:p>
        </w:tc>
        <w:tc>
          <w:tcPr>
            <w:tcW w:w="1812"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vAlign w:val="center"/>
          </w:tcPr>
          <w:p w:rsidR="008C10A7" w:rsidRDefault="008C10A7" w:rsidP="008C10A7">
            <w:pPr>
              <w:jc w:val="center"/>
              <w:rPr>
                <w:color w:val="000000"/>
              </w:rPr>
            </w:pPr>
            <w:r>
              <w:rPr>
                <w:rFonts w:hint="eastAsia"/>
                <w:color w:val="000000"/>
              </w:rPr>
              <w:t>90</w:t>
            </w:r>
          </w:p>
        </w:tc>
        <w:tc>
          <w:tcPr>
            <w:tcW w:w="2088"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vAlign w:val="center"/>
          </w:tcPr>
          <w:p w:rsidR="008C10A7" w:rsidRDefault="008C10A7" w:rsidP="008C10A7">
            <w:pPr>
              <w:jc w:val="center"/>
              <w:rPr>
                <w:color w:val="000000"/>
              </w:rPr>
            </w:pPr>
            <w:r>
              <w:rPr>
                <w:rFonts w:hint="eastAsia"/>
                <w:color w:val="000000"/>
              </w:rPr>
              <w:t>53</w:t>
            </w:r>
          </w:p>
        </w:tc>
        <w:tc>
          <w:tcPr>
            <w:tcW w:w="2388" w:type="dxa"/>
            <w:tcBorders>
              <w:top w:val="nil"/>
              <w:left w:val="nil"/>
              <w:bottom w:val="single" w:sz="8" w:space="0" w:color="5B9BD5"/>
              <w:right w:val="single" w:sz="8" w:space="0" w:color="5B9BD5"/>
            </w:tcBorders>
            <w:shd w:val="clear" w:color="auto" w:fill="BDD6EE" w:themeFill="accent1" w:themeFillTint="66"/>
            <w:noWrap/>
            <w:tcMar>
              <w:top w:w="12" w:type="dxa"/>
              <w:left w:w="12" w:type="dxa"/>
              <w:right w:w="12" w:type="dxa"/>
            </w:tcMar>
            <w:vAlign w:val="center"/>
          </w:tcPr>
          <w:p w:rsidR="008C10A7" w:rsidRDefault="008C10A7" w:rsidP="008C10A7">
            <w:pPr>
              <w:jc w:val="center"/>
              <w:rPr>
                <w:color w:val="000000"/>
              </w:rPr>
            </w:pPr>
            <w:r>
              <w:rPr>
                <w:rFonts w:hint="eastAsia"/>
                <w:color w:val="000000"/>
              </w:rPr>
              <w:t>58.89%</w:t>
            </w:r>
          </w:p>
        </w:tc>
      </w:tr>
    </w:tbl>
    <w:p w:rsidR="00CB5A42" w:rsidRDefault="00CB5A42">
      <w:pPr>
        <w:pStyle w:val="reader-word-layer"/>
        <w:spacing w:line="360" w:lineRule="auto"/>
      </w:pPr>
    </w:p>
    <w:p w:rsidR="00CB5A42" w:rsidRDefault="00CB5A42">
      <w:pPr>
        <w:pStyle w:val="reader-word-layer"/>
        <w:spacing w:line="360" w:lineRule="auto"/>
      </w:pPr>
    </w:p>
    <w:p w:rsidR="00CB5A42" w:rsidRDefault="00CB5A42">
      <w:pPr>
        <w:pStyle w:val="reader-word-layer"/>
        <w:spacing w:line="360" w:lineRule="auto"/>
      </w:pPr>
    </w:p>
    <w:p w:rsidR="00CB5A42" w:rsidRDefault="00CB5A42">
      <w:pPr>
        <w:pStyle w:val="reader-word-layer"/>
        <w:spacing w:line="360" w:lineRule="auto"/>
      </w:pPr>
    </w:p>
    <w:p w:rsidR="00CB5A42" w:rsidRDefault="00902E50">
      <w:pPr>
        <w:pStyle w:val="1"/>
      </w:pPr>
      <w:bookmarkStart w:id="5" w:name="_Toc89093736"/>
      <w:r>
        <w:rPr>
          <w:rFonts w:hint="eastAsia"/>
        </w:rPr>
        <w:lastRenderedPageBreak/>
        <w:t>第二章毕业生总体情况</w:t>
      </w:r>
      <w:bookmarkEnd w:id="5"/>
    </w:p>
    <w:p w:rsidR="00CB5A42" w:rsidRDefault="00902E50">
      <w:pPr>
        <w:pStyle w:val="2"/>
        <w:numPr>
          <w:ilvl w:val="0"/>
          <w:numId w:val="0"/>
        </w:numPr>
        <w:rPr>
          <w:sz w:val="30"/>
          <w:szCs w:val="30"/>
        </w:rPr>
      </w:pPr>
      <w:bookmarkStart w:id="6" w:name="_Toc89093737"/>
      <w:r>
        <w:rPr>
          <w:rFonts w:hint="eastAsia"/>
          <w:noProof/>
          <w:sz w:val="30"/>
          <w:szCs w:val="30"/>
        </w:rPr>
        <w:drawing>
          <wp:anchor distT="0" distB="0" distL="114300" distR="114300" simplePos="0" relativeHeight="251659264" behindDoc="0" locked="0" layoutInCell="1" allowOverlap="1">
            <wp:simplePos x="0" y="0"/>
            <wp:positionH relativeFrom="column">
              <wp:posOffset>9525</wp:posOffset>
            </wp:positionH>
            <wp:positionV relativeFrom="paragraph">
              <wp:posOffset>1247775</wp:posOffset>
            </wp:positionV>
            <wp:extent cx="5270500" cy="2676525"/>
            <wp:effectExtent l="0" t="0" r="6350" b="9525"/>
            <wp:wrapSquare wrapText="bothSides"/>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sz w:val="30"/>
          <w:szCs w:val="30"/>
        </w:rPr>
        <w:t>一、</w:t>
      </w:r>
      <w:r>
        <w:rPr>
          <w:sz w:val="30"/>
          <w:szCs w:val="30"/>
        </w:rPr>
        <w:t>毕业生</w:t>
      </w:r>
      <w:r>
        <w:rPr>
          <w:rFonts w:hint="eastAsia"/>
          <w:sz w:val="30"/>
          <w:szCs w:val="30"/>
        </w:rPr>
        <w:t>规模和结构</w:t>
      </w:r>
      <w:bookmarkEnd w:id="6"/>
    </w:p>
    <w:p w:rsidR="00CB5A42" w:rsidRPr="00AF3350" w:rsidRDefault="00902E50" w:rsidP="008C10A7">
      <w:pPr>
        <w:pStyle w:val="3"/>
        <w:numPr>
          <w:ilvl w:val="0"/>
          <w:numId w:val="0"/>
        </w:numPr>
        <w:spacing w:line="415" w:lineRule="auto"/>
        <w:rPr>
          <w:color w:val="70AD47" w:themeColor="accent6"/>
          <w:sz w:val="28"/>
          <w:szCs w:val="28"/>
        </w:rPr>
      </w:pPr>
      <w:bookmarkStart w:id="7" w:name="_Hlk87544393"/>
      <w:bookmarkStart w:id="8" w:name="_Toc89093738"/>
      <w:r>
        <w:rPr>
          <w:rFonts w:hint="eastAsia"/>
          <w:sz w:val="28"/>
          <w:szCs w:val="28"/>
        </w:rPr>
        <w:t>（一）</w:t>
      </w:r>
      <w:r>
        <w:rPr>
          <w:rFonts w:hint="eastAsia"/>
          <w:sz w:val="28"/>
          <w:szCs w:val="28"/>
        </w:rPr>
        <w:t>2021</w:t>
      </w:r>
      <w:r w:rsidRPr="0031131D">
        <w:rPr>
          <w:rFonts w:hint="eastAsia"/>
          <w:color w:val="000000" w:themeColor="text1"/>
          <w:sz w:val="28"/>
          <w:szCs w:val="28"/>
        </w:rPr>
        <w:t>届毕业生规模及就业人数</w:t>
      </w:r>
      <w:bookmarkEnd w:id="8"/>
    </w:p>
    <w:bookmarkEnd w:id="7"/>
    <w:p w:rsidR="00CB5A42" w:rsidRDefault="00CB5A42">
      <w:pPr>
        <w:spacing w:line="0" w:lineRule="atLeast"/>
        <w:rPr>
          <w:sz w:val="20"/>
        </w:rPr>
      </w:pPr>
    </w:p>
    <w:p w:rsidR="00CB5A42" w:rsidRDefault="00902E50">
      <w:pPr>
        <w:spacing w:line="0" w:lineRule="atLeast"/>
        <w:jc w:val="center"/>
        <w:rPr>
          <w:sz w:val="20"/>
        </w:rPr>
      </w:pPr>
      <w:r>
        <w:rPr>
          <w:sz w:val="20"/>
        </w:rPr>
        <w:t>图</w:t>
      </w:r>
      <w:r>
        <w:rPr>
          <w:rFonts w:hint="eastAsia"/>
          <w:sz w:val="20"/>
        </w:rPr>
        <w:t>2</w:t>
      </w:r>
      <w:r>
        <w:rPr>
          <w:sz w:val="20"/>
        </w:rPr>
        <w:t xml:space="preserve">-1-1  </w:t>
      </w:r>
      <w:r>
        <w:rPr>
          <w:rFonts w:hint="eastAsia"/>
          <w:sz w:val="20"/>
        </w:rPr>
        <w:t>2021届</w:t>
      </w:r>
      <w:r>
        <w:rPr>
          <w:sz w:val="20"/>
        </w:rPr>
        <w:t>毕业生规模及就业人数</w:t>
      </w:r>
    </w:p>
    <w:p w:rsidR="00CB5A42" w:rsidRDefault="00CB5A42">
      <w:pPr>
        <w:spacing w:line="0" w:lineRule="atLeast"/>
        <w:jc w:val="center"/>
        <w:rPr>
          <w:sz w:val="20"/>
        </w:rPr>
      </w:pPr>
    </w:p>
    <w:p w:rsidR="00CB5A42" w:rsidRDefault="00902E50">
      <w:pPr>
        <w:pStyle w:val="3"/>
        <w:numPr>
          <w:ilvl w:val="0"/>
          <w:numId w:val="0"/>
        </w:numPr>
        <w:ind w:left="720"/>
        <w:rPr>
          <w:sz w:val="28"/>
          <w:szCs w:val="28"/>
        </w:rPr>
      </w:pPr>
      <w:bookmarkStart w:id="9" w:name="_Toc89093739"/>
      <w:r>
        <w:rPr>
          <w:rFonts w:hint="eastAsia"/>
          <w:sz w:val="28"/>
          <w:szCs w:val="28"/>
        </w:rPr>
        <w:t>（二）</w:t>
      </w:r>
      <w:r w:rsidRPr="0031131D">
        <w:rPr>
          <w:color w:val="000000" w:themeColor="text1"/>
          <w:sz w:val="28"/>
          <w:szCs w:val="28"/>
        </w:rPr>
        <w:t>毕业生结构</w:t>
      </w:r>
      <w:bookmarkEnd w:id="9"/>
    </w:p>
    <w:tbl>
      <w:tblPr>
        <w:tblW w:w="8555" w:type="dxa"/>
        <w:tblInd w:w="118" w:type="dxa"/>
        <w:tblLook w:val="04A0" w:firstRow="1" w:lastRow="0" w:firstColumn="1" w:lastColumn="0" w:noHBand="0" w:noVBand="1"/>
      </w:tblPr>
      <w:tblGrid>
        <w:gridCol w:w="1316"/>
        <w:gridCol w:w="1219"/>
        <w:gridCol w:w="1787"/>
        <w:gridCol w:w="1219"/>
        <w:gridCol w:w="1787"/>
        <w:gridCol w:w="1227"/>
      </w:tblGrid>
      <w:tr w:rsidR="00CB5A42">
        <w:trPr>
          <w:trHeight w:val="540"/>
        </w:trPr>
        <w:tc>
          <w:tcPr>
            <w:tcW w:w="1316" w:type="dxa"/>
            <w:vMerge w:val="restart"/>
            <w:tcBorders>
              <w:top w:val="single" w:sz="8" w:space="0" w:color="5B9BD5"/>
              <w:left w:val="single" w:sz="8" w:space="0" w:color="5B9BD5"/>
              <w:bottom w:val="single" w:sz="8" w:space="0" w:color="5B9BD5"/>
              <w:right w:val="single" w:sz="8" w:space="0" w:color="5B9BD5"/>
              <w:tl2br w:val="single" w:sz="12" w:space="0" w:color="000000"/>
            </w:tcBorders>
            <w:shd w:val="clear" w:color="auto" w:fill="auto"/>
            <w:vAlign w:val="center"/>
          </w:tcPr>
          <w:p w:rsidR="00CB5A42" w:rsidRPr="008C10A7" w:rsidRDefault="00CB5A42">
            <w:pPr>
              <w:rPr>
                <w:color w:val="000000"/>
              </w:rPr>
            </w:pPr>
          </w:p>
        </w:tc>
        <w:tc>
          <w:tcPr>
            <w:tcW w:w="3006" w:type="dxa"/>
            <w:gridSpan w:val="2"/>
            <w:tcBorders>
              <w:top w:val="single" w:sz="8" w:space="0" w:color="5B9BD5"/>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男</w:t>
            </w:r>
          </w:p>
        </w:tc>
        <w:tc>
          <w:tcPr>
            <w:tcW w:w="3006" w:type="dxa"/>
            <w:gridSpan w:val="2"/>
            <w:tcBorders>
              <w:top w:val="single" w:sz="8" w:space="0" w:color="5B9BD5"/>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女</w:t>
            </w:r>
          </w:p>
        </w:tc>
        <w:tc>
          <w:tcPr>
            <w:tcW w:w="1227" w:type="dxa"/>
            <w:vMerge w:val="restart"/>
            <w:tcBorders>
              <w:top w:val="single" w:sz="8" w:space="0" w:color="5B9BD5"/>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男女比例</w:t>
            </w:r>
          </w:p>
        </w:tc>
      </w:tr>
      <w:tr w:rsidR="00CB5A42" w:rsidTr="00B52514">
        <w:trPr>
          <w:trHeight w:val="540"/>
        </w:trPr>
        <w:tc>
          <w:tcPr>
            <w:tcW w:w="1316" w:type="dxa"/>
            <w:vMerge/>
            <w:tcBorders>
              <w:top w:val="single" w:sz="8" w:space="0" w:color="5B9BD5"/>
              <w:left w:val="single" w:sz="8" w:space="0" w:color="5B9BD5"/>
              <w:bottom w:val="single" w:sz="8" w:space="0" w:color="5B9BD5"/>
              <w:right w:val="single" w:sz="8" w:space="0" w:color="5B9BD5"/>
            </w:tcBorders>
            <w:vAlign w:val="center"/>
          </w:tcPr>
          <w:p w:rsidR="00CB5A42" w:rsidRPr="008C10A7" w:rsidRDefault="00CB5A42">
            <w:pPr>
              <w:rPr>
                <w:color w:val="000000"/>
              </w:rPr>
            </w:pPr>
          </w:p>
        </w:tc>
        <w:tc>
          <w:tcPr>
            <w:tcW w:w="1219" w:type="dxa"/>
            <w:tcBorders>
              <w:top w:val="nil"/>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人数</w:t>
            </w:r>
          </w:p>
        </w:tc>
        <w:tc>
          <w:tcPr>
            <w:tcW w:w="1787" w:type="dxa"/>
            <w:tcBorders>
              <w:top w:val="nil"/>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比例</w:t>
            </w:r>
          </w:p>
        </w:tc>
        <w:tc>
          <w:tcPr>
            <w:tcW w:w="1219" w:type="dxa"/>
            <w:tcBorders>
              <w:top w:val="nil"/>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人数</w:t>
            </w:r>
          </w:p>
        </w:tc>
        <w:tc>
          <w:tcPr>
            <w:tcW w:w="1787" w:type="dxa"/>
            <w:tcBorders>
              <w:top w:val="nil"/>
              <w:left w:val="nil"/>
              <w:bottom w:val="single" w:sz="8" w:space="0" w:color="5B9BD5"/>
              <w:right w:val="single" w:sz="8" w:space="0" w:color="5B9BD5"/>
            </w:tcBorders>
            <w:shd w:val="clear" w:color="auto" w:fill="auto"/>
            <w:noWrap/>
            <w:vAlign w:val="center"/>
          </w:tcPr>
          <w:p w:rsidR="00CB5A42" w:rsidRPr="008C10A7" w:rsidRDefault="00902E50">
            <w:pPr>
              <w:jc w:val="center"/>
              <w:rPr>
                <w:color w:val="000000"/>
              </w:rPr>
            </w:pPr>
            <w:r w:rsidRPr="008C10A7">
              <w:rPr>
                <w:rFonts w:hint="eastAsia"/>
                <w:color w:val="000000"/>
              </w:rPr>
              <w:t>比例</w:t>
            </w:r>
          </w:p>
        </w:tc>
        <w:tc>
          <w:tcPr>
            <w:tcW w:w="1227" w:type="dxa"/>
            <w:vMerge/>
            <w:tcBorders>
              <w:top w:val="single" w:sz="8" w:space="0" w:color="5B9BD5"/>
              <w:left w:val="nil"/>
              <w:bottom w:val="single" w:sz="8" w:space="0" w:color="5B9BD5"/>
              <w:right w:val="single" w:sz="8" w:space="0" w:color="5B9BD5"/>
            </w:tcBorders>
            <w:vAlign w:val="center"/>
          </w:tcPr>
          <w:p w:rsidR="00CB5A42" w:rsidRPr="008C10A7" w:rsidRDefault="00CB5A42">
            <w:pPr>
              <w:rPr>
                <w:color w:val="000000"/>
              </w:rPr>
            </w:pPr>
          </w:p>
        </w:tc>
      </w:tr>
      <w:tr w:rsidR="008E1D4E" w:rsidTr="00B52514">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8E1D4E" w:rsidRPr="008C10A7" w:rsidRDefault="008E1D4E" w:rsidP="008E1D4E">
            <w:pPr>
              <w:jc w:val="center"/>
              <w:rPr>
                <w:color w:val="000000"/>
              </w:rPr>
            </w:pPr>
            <w:r w:rsidRPr="008C10A7">
              <w:rPr>
                <w:rFonts w:hint="eastAsia"/>
                <w:color w:val="000000"/>
              </w:rPr>
              <w:t>本科毕业生</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2043</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64.14%</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1142</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35.86%</w:t>
            </w:r>
          </w:p>
        </w:tc>
        <w:tc>
          <w:tcPr>
            <w:tcW w:w="122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1.79：1</w:t>
            </w:r>
          </w:p>
        </w:tc>
      </w:tr>
      <w:tr w:rsidR="008E1D4E" w:rsidTr="00B52514">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8E1D4E" w:rsidRPr="008C10A7" w:rsidRDefault="008E1D4E" w:rsidP="008E1D4E">
            <w:pPr>
              <w:jc w:val="center"/>
              <w:rPr>
                <w:color w:val="000000"/>
              </w:rPr>
            </w:pPr>
            <w:r w:rsidRPr="008C10A7">
              <w:rPr>
                <w:rFonts w:hint="eastAsia"/>
                <w:color w:val="000000"/>
              </w:rPr>
              <w:t>专科毕业生</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816</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56.90%</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618</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43.10%</w:t>
            </w:r>
          </w:p>
        </w:tc>
        <w:tc>
          <w:tcPr>
            <w:tcW w:w="122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1.32：1</w:t>
            </w:r>
          </w:p>
        </w:tc>
      </w:tr>
      <w:tr w:rsidR="008E1D4E" w:rsidTr="00B52514">
        <w:trPr>
          <w:trHeight w:val="540"/>
        </w:trPr>
        <w:tc>
          <w:tcPr>
            <w:tcW w:w="1316" w:type="dxa"/>
            <w:tcBorders>
              <w:top w:val="nil"/>
              <w:left w:val="single" w:sz="8" w:space="0" w:color="5B9BD5"/>
              <w:bottom w:val="single" w:sz="8" w:space="0" w:color="5B9BD5"/>
              <w:right w:val="single" w:sz="8" w:space="0" w:color="5B9BD5"/>
            </w:tcBorders>
            <w:shd w:val="clear" w:color="auto" w:fill="auto"/>
            <w:noWrap/>
            <w:vAlign w:val="center"/>
          </w:tcPr>
          <w:p w:rsidR="008E1D4E" w:rsidRPr="008C10A7" w:rsidRDefault="008E1D4E" w:rsidP="008E1D4E">
            <w:pPr>
              <w:jc w:val="center"/>
              <w:rPr>
                <w:color w:val="000000"/>
              </w:rPr>
            </w:pPr>
            <w:r w:rsidRPr="008C10A7">
              <w:rPr>
                <w:rFonts w:hint="eastAsia"/>
                <w:color w:val="000000"/>
              </w:rPr>
              <w:t>合计</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2859</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61.90%</w:t>
            </w:r>
          </w:p>
        </w:tc>
        <w:tc>
          <w:tcPr>
            <w:tcW w:w="1219"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1760</w:t>
            </w:r>
          </w:p>
        </w:tc>
        <w:tc>
          <w:tcPr>
            <w:tcW w:w="178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38.10%</w:t>
            </w:r>
          </w:p>
        </w:tc>
        <w:tc>
          <w:tcPr>
            <w:tcW w:w="1227" w:type="dxa"/>
            <w:tcBorders>
              <w:top w:val="nil"/>
              <w:left w:val="nil"/>
              <w:bottom w:val="single" w:sz="8" w:space="0" w:color="5B9BD5"/>
              <w:right w:val="single" w:sz="8" w:space="0" w:color="5B9BD5"/>
            </w:tcBorders>
            <w:shd w:val="clear" w:color="auto" w:fill="auto"/>
            <w:noWrap/>
            <w:vAlign w:val="center"/>
          </w:tcPr>
          <w:p w:rsidR="008E1D4E" w:rsidRDefault="008E1D4E" w:rsidP="008E1D4E">
            <w:pPr>
              <w:jc w:val="center"/>
              <w:rPr>
                <w:color w:val="000000"/>
                <w:sz w:val="20"/>
                <w:szCs w:val="20"/>
              </w:rPr>
            </w:pPr>
            <w:r>
              <w:rPr>
                <w:rFonts w:hint="eastAsia"/>
                <w:color w:val="000000"/>
                <w:sz w:val="20"/>
                <w:szCs w:val="20"/>
              </w:rPr>
              <w:t>1.62：1</w:t>
            </w:r>
          </w:p>
        </w:tc>
      </w:tr>
    </w:tbl>
    <w:p w:rsidR="00CB5A42" w:rsidRDefault="00CB5A42"/>
    <w:p w:rsidR="00CB5A42" w:rsidRDefault="00902E50">
      <w:pPr>
        <w:pStyle w:val="4"/>
        <w:numPr>
          <w:ilvl w:val="0"/>
          <w:numId w:val="0"/>
        </w:numPr>
        <w:ind w:left="864"/>
        <w:rPr>
          <w:sz w:val="24"/>
          <w:szCs w:val="24"/>
        </w:rPr>
      </w:pPr>
      <w:r>
        <w:rPr>
          <w:rFonts w:hint="eastAsia"/>
          <w:sz w:val="24"/>
          <w:szCs w:val="24"/>
        </w:rPr>
        <w:lastRenderedPageBreak/>
        <w:t>1</w:t>
      </w:r>
      <w:r>
        <w:rPr>
          <w:rFonts w:hint="eastAsia"/>
          <w:sz w:val="24"/>
          <w:szCs w:val="24"/>
        </w:rPr>
        <w:t>、</w:t>
      </w:r>
      <w:r>
        <w:rPr>
          <w:sz w:val="24"/>
          <w:szCs w:val="24"/>
        </w:rPr>
        <w:t>性</w:t>
      </w:r>
      <w:r w:rsidRPr="0031131D">
        <w:rPr>
          <w:color w:val="000000" w:themeColor="text1"/>
          <w:sz w:val="24"/>
          <w:szCs w:val="24"/>
        </w:rPr>
        <w:t>别结构</w:t>
      </w:r>
    </w:p>
    <w:p w:rsidR="00CB5A42" w:rsidRDefault="00902E50">
      <w:pPr>
        <w:spacing w:line="0" w:lineRule="atLeast"/>
        <w:ind w:left="4560" w:hangingChars="1900" w:hanging="4560"/>
      </w:pPr>
      <w:r>
        <w:rPr>
          <w:noProof/>
          <w:bdr w:val="single" w:sz="4" w:space="0" w:color="auto"/>
        </w:rPr>
        <w:drawing>
          <wp:inline distT="0" distB="0" distL="0" distR="0">
            <wp:extent cx="2486660" cy="1604010"/>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bdr w:val="single" w:sz="4" w:space="0" w:color="auto"/>
        </w:rPr>
        <w:drawing>
          <wp:inline distT="0" distB="0" distL="0" distR="0">
            <wp:extent cx="2386965" cy="1569085"/>
            <wp:effectExtent l="0" t="0" r="0" b="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5A42" w:rsidRDefault="00CB5A42">
      <w:pPr>
        <w:spacing w:line="0" w:lineRule="atLeast"/>
        <w:ind w:left="4320" w:hangingChars="1800" w:hanging="4320"/>
      </w:pPr>
    </w:p>
    <w:p w:rsidR="00CB5A42" w:rsidRDefault="00902E50">
      <w:pPr>
        <w:spacing w:line="0" w:lineRule="atLeast"/>
        <w:jc w:val="center"/>
        <w:rPr>
          <w:sz w:val="20"/>
        </w:rPr>
      </w:pPr>
      <w:r>
        <w:rPr>
          <w:rFonts w:hint="eastAsia"/>
          <w:sz w:val="20"/>
        </w:rPr>
        <w:t>图2-1-2-1本、专科毕业生性别结构</w:t>
      </w:r>
    </w:p>
    <w:p w:rsidR="00CB5A42" w:rsidRDefault="00CB5A42">
      <w:pPr>
        <w:spacing w:line="0" w:lineRule="atLeast"/>
        <w:jc w:val="center"/>
        <w:rPr>
          <w:sz w:val="20"/>
        </w:rPr>
      </w:pPr>
    </w:p>
    <w:p w:rsidR="00CB5A42" w:rsidRDefault="00CB5A42">
      <w:pPr>
        <w:spacing w:line="0" w:lineRule="atLeast"/>
        <w:rPr>
          <w:sz w:val="20"/>
        </w:rPr>
      </w:pPr>
    </w:p>
    <w:p w:rsidR="00CB5A42" w:rsidRDefault="00CB5A42">
      <w:pPr>
        <w:spacing w:line="0" w:lineRule="atLeast"/>
        <w:rPr>
          <w:sz w:val="20"/>
        </w:rPr>
      </w:pPr>
    </w:p>
    <w:p w:rsidR="00CB5A42" w:rsidRDefault="00902E50">
      <w:pPr>
        <w:pStyle w:val="4"/>
        <w:numPr>
          <w:ilvl w:val="0"/>
          <w:numId w:val="0"/>
        </w:numPr>
        <w:ind w:left="864"/>
        <w:rPr>
          <w:sz w:val="24"/>
          <w:szCs w:val="24"/>
        </w:rPr>
      </w:pPr>
      <w:r>
        <w:rPr>
          <w:rFonts w:hint="eastAsia"/>
          <w:sz w:val="24"/>
          <w:szCs w:val="24"/>
        </w:rPr>
        <w:t>2</w:t>
      </w:r>
      <w:r>
        <w:rPr>
          <w:rFonts w:hint="eastAsia"/>
          <w:sz w:val="24"/>
          <w:szCs w:val="24"/>
        </w:rPr>
        <w:t>、</w:t>
      </w:r>
      <w:r w:rsidRPr="0031131D">
        <w:rPr>
          <w:rFonts w:hint="eastAsia"/>
          <w:color w:val="000000" w:themeColor="text1"/>
          <w:sz w:val="24"/>
          <w:szCs w:val="24"/>
        </w:rPr>
        <w:t>院系结构</w:t>
      </w:r>
    </w:p>
    <w:p w:rsidR="00CB5A42" w:rsidRDefault="00902E50">
      <w:pPr>
        <w:pStyle w:val="reader-word-layer"/>
        <w:spacing w:line="360" w:lineRule="auto"/>
        <w:ind w:firstLineChars="200" w:firstLine="480"/>
      </w:pPr>
      <w:r>
        <w:rPr>
          <w:rFonts w:hint="eastAsia"/>
        </w:rPr>
        <w:t>2021届毕业生总人数4619人，本科31</w:t>
      </w:r>
      <w:r w:rsidR="00D11B55">
        <w:rPr>
          <w:rFonts w:hint="eastAsia"/>
        </w:rPr>
        <w:t>85</w:t>
      </w:r>
      <w:r>
        <w:rPr>
          <w:rFonts w:hint="eastAsia"/>
        </w:rPr>
        <w:t>人，专科14</w:t>
      </w:r>
      <w:r w:rsidR="00D11B55">
        <w:rPr>
          <w:rFonts w:hint="eastAsia"/>
        </w:rPr>
        <w:t>34</w:t>
      </w:r>
      <w:r>
        <w:rPr>
          <w:rFonts w:hint="eastAsia"/>
        </w:rPr>
        <w:t>人。</w:t>
      </w:r>
    </w:p>
    <w:p w:rsidR="00CB5A42" w:rsidRDefault="00902E50">
      <w:pPr>
        <w:spacing w:line="0" w:lineRule="atLeast"/>
        <w:ind w:leftChars="-135" w:left="-1" w:hangingChars="134" w:hanging="323"/>
        <w:rPr>
          <w:b/>
        </w:rPr>
      </w:pPr>
      <w:r>
        <w:rPr>
          <w:b/>
          <w:noProof/>
        </w:rPr>
        <w:drawing>
          <wp:inline distT="0" distB="0" distL="0" distR="0">
            <wp:extent cx="5274310" cy="3076575"/>
            <wp:effectExtent l="0" t="0" r="254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B5A42" w:rsidRDefault="00CB5A42">
      <w:pPr>
        <w:spacing w:line="0" w:lineRule="atLeast"/>
        <w:rPr>
          <w:sz w:val="20"/>
        </w:rPr>
      </w:pPr>
    </w:p>
    <w:p w:rsidR="00CB5A42" w:rsidRDefault="00902E50">
      <w:pPr>
        <w:spacing w:line="0" w:lineRule="atLeast"/>
        <w:jc w:val="center"/>
        <w:rPr>
          <w:sz w:val="20"/>
        </w:rPr>
      </w:pPr>
      <w:r>
        <w:rPr>
          <w:rFonts w:hint="eastAsia"/>
          <w:sz w:val="20"/>
        </w:rPr>
        <w:t>图2-1-2-2 各院系本、专科人数</w:t>
      </w:r>
    </w:p>
    <w:p w:rsidR="00CB5A42" w:rsidRDefault="00902E50">
      <w:pPr>
        <w:pStyle w:val="2"/>
        <w:numPr>
          <w:ilvl w:val="0"/>
          <w:numId w:val="0"/>
        </w:numPr>
        <w:rPr>
          <w:sz w:val="30"/>
          <w:szCs w:val="30"/>
        </w:rPr>
      </w:pPr>
      <w:bookmarkStart w:id="10" w:name="_Toc89093740"/>
      <w:r>
        <w:rPr>
          <w:rFonts w:hint="eastAsia"/>
          <w:sz w:val="30"/>
          <w:szCs w:val="30"/>
        </w:rPr>
        <w:lastRenderedPageBreak/>
        <w:t>二、就业情况</w:t>
      </w:r>
      <w:bookmarkEnd w:id="10"/>
    </w:p>
    <w:p w:rsidR="00CB5A42" w:rsidRDefault="00902E50" w:rsidP="008C10A7">
      <w:pPr>
        <w:pStyle w:val="3"/>
        <w:numPr>
          <w:ilvl w:val="0"/>
          <w:numId w:val="0"/>
        </w:numPr>
        <w:spacing w:line="415" w:lineRule="auto"/>
        <w:rPr>
          <w:sz w:val="28"/>
          <w:szCs w:val="28"/>
        </w:rPr>
      </w:pPr>
      <w:bookmarkStart w:id="11" w:name="_Toc89093741"/>
      <w:r>
        <w:rPr>
          <w:rFonts w:hint="eastAsia"/>
          <w:sz w:val="28"/>
          <w:szCs w:val="28"/>
        </w:rPr>
        <w:t>（一）毕业去向分布</w:t>
      </w:r>
      <w:bookmarkEnd w:id="11"/>
    </w:p>
    <w:p w:rsidR="00CB5A42" w:rsidRDefault="00902E50" w:rsidP="008C10A7">
      <w:pPr>
        <w:pStyle w:val="3"/>
        <w:numPr>
          <w:ilvl w:val="0"/>
          <w:numId w:val="0"/>
        </w:numPr>
        <w:spacing w:line="415" w:lineRule="auto"/>
        <w:rPr>
          <w:sz w:val="24"/>
          <w:szCs w:val="24"/>
        </w:rPr>
      </w:pPr>
      <w:bookmarkStart w:id="12" w:name="_Toc89093742"/>
      <w:r>
        <w:rPr>
          <w:rFonts w:hint="eastAsia"/>
          <w:sz w:val="24"/>
          <w:szCs w:val="24"/>
        </w:rPr>
        <w:t>1</w:t>
      </w:r>
      <w:r>
        <w:rPr>
          <w:rFonts w:hint="eastAsia"/>
          <w:sz w:val="24"/>
          <w:szCs w:val="24"/>
        </w:rPr>
        <w:t>、</w:t>
      </w:r>
      <w:r w:rsidRPr="0031131D">
        <w:rPr>
          <w:rFonts w:hint="eastAsia"/>
          <w:color w:val="000000" w:themeColor="text1"/>
          <w:sz w:val="24"/>
          <w:szCs w:val="24"/>
        </w:rPr>
        <w:t>总体分布</w:t>
      </w:r>
      <w:bookmarkEnd w:id="12"/>
    </w:p>
    <w:tbl>
      <w:tblPr>
        <w:tblStyle w:val="6-11"/>
        <w:tblW w:w="8522" w:type="dxa"/>
        <w:tblLayout w:type="fixed"/>
        <w:tblLook w:val="04A0" w:firstRow="1" w:lastRow="0" w:firstColumn="1" w:lastColumn="0" w:noHBand="0" w:noVBand="1"/>
      </w:tblPr>
      <w:tblGrid>
        <w:gridCol w:w="4359"/>
        <w:gridCol w:w="1790"/>
        <w:gridCol w:w="2373"/>
      </w:tblGrid>
      <w:tr w:rsidR="00CB5A42" w:rsidTr="00CB5A4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59" w:type="dxa"/>
            <w:noWrap/>
          </w:tcPr>
          <w:p w:rsidR="00CB5A42" w:rsidRPr="008C10A7" w:rsidRDefault="00902E50">
            <w:pPr>
              <w:jc w:val="center"/>
              <w:textAlignment w:val="top"/>
              <w:rPr>
                <w:b w:val="0"/>
                <w:color w:val="000000" w:themeColor="text1"/>
                <w:sz w:val="20"/>
                <w:szCs w:val="20"/>
              </w:rPr>
            </w:pPr>
            <w:r w:rsidRPr="008C10A7">
              <w:rPr>
                <w:rFonts w:hint="eastAsia"/>
                <w:b w:val="0"/>
                <w:color w:val="000000" w:themeColor="text1"/>
              </w:rPr>
              <w:t>就业结构</w:t>
            </w:r>
          </w:p>
        </w:tc>
        <w:tc>
          <w:tcPr>
            <w:tcW w:w="1790" w:type="dxa"/>
            <w:noWrap/>
          </w:tcPr>
          <w:p w:rsidR="00CB5A42" w:rsidRPr="008C10A7" w:rsidRDefault="00902E50">
            <w:pPr>
              <w:jc w:val="center"/>
              <w:textAlignment w:val="top"/>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8C10A7">
              <w:rPr>
                <w:b w:val="0"/>
                <w:color w:val="000000" w:themeColor="text1"/>
              </w:rPr>
              <w:t>人数</w:t>
            </w:r>
          </w:p>
        </w:tc>
        <w:tc>
          <w:tcPr>
            <w:tcW w:w="2373" w:type="dxa"/>
          </w:tcPr>
          <w:p w:rsidR="00CB5A42" w:rsidRPr="008C10A7" w:rsidRDefault="00902E50">
            <w:pPr>
              <w:jc w:val="center"/>
              <w:textAlignment w:val="top"/>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8C10A7">
              <w:rPr>
                <w:b w:val="0"/>
                <w:color w:val="000000" w:themeColor="text1"/>
              </w:rPr>
              <w:t>比例</w:t>
            </w:r>
          </w:p>
        </w:tc>
      </w:tr>
      <w:tr w:rsidR="00CB5A42" w:rsidTr="00CB5A42">
        <w:trPr>
          <w:trHeight w:val="300"/>
        </w:trPr>
        <w:tc>
          <w:tcPr>
            <w:cnfStyle w:val="001000000000" w:firstRow="0" w:lastRow="0" w:firstColumn="1" w:lastColumn="0" w:oddVBand="0" w:evenVBand="0" w:oddHBand="0" w:evenHBand="0" w:firstRowFirstColumn="0" w:firstRowLastColumn="0" w:lastRowFirstColumn="0" w:lastRowLastColumn="0"/>
            <w:tcW w:w="4359" w:type="dxa"/>
            <w:shd w:val="clear" w:color="auto" w:fill="DEEAF6" w:themeFill="accent1" w:themeFillTint="33"/>
            <w:noWrap/>
          </w:tcPr>
          <w:p w:rsidR="00CB5A42" w:rsidRPr="008C10A7" w:rsidRDefault="00902E50">
            <w:pPr>
              <w:textAlignment w:val="top"/>
              <w:rPr>
                <w:b w:val="0"/>
                <w:color w:val="000000" w:themeColor="text1"/>
                <w:sz w:val="20"/>
                <w:szCs w:val="20"/>
              </w:rPr>
            </w:pPr>
            <w:r w:rsidRPr="008C10A7">
              <w:rPr>
                <w:rFonts w:hint="eastAsia"/>
                <w:b w:val="0"/>
                <w:color w:val="000000" w:themeColor="text1"/>
              </w:rPr>
              <w:t>就业</w:t>
            </w:r>
          </w:p>
        </w:tc>
        <w:tc>
          <w:tcPr>
            <w:tcW w:w="1790" w:type="dxa"/>
            <w:shd w:val="clear" w:color="auto" w:fill="DEEAF6" w:themeFill="accent1" w:themeFillTint="33"/>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37</w:t>
            </w:r>
            <w:r>
              <w:rPr>
                <w:rFonts w:hint="eastAsia"/>
                <w:color w:val="000000" w:themeColor="text1"/>
              </w:rPr>
              <w:t>26</w:t>
            </w:r>
          </w:p>
        </w:tc>
        <w:tc>
          <w:tcPr>
            <w:tcW w:w="2373" w:type="dxa"/>
            <w:shd w:val="clear" w:color="auto" w:fill="DEEAF6" w:themeFill="accent1" w:themeFillTint="33"/>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80.49%</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noWrap/>
          </w:tcPr>
          <w:p w:rsidR="00CB5A42" w:rsidRPr="008C10A7" w:rsidRDefault="00902E50">
            <w:pPr>
              <w:jc w:val="center"/>
              <w:textAlignment w:val="top"/>
              <w:rPr>
                <w:b w:val="0"/>
                <w:color w:val="000000" w:themeColor="text1"/>
                <w:sz w:val="20"/>
                <w:szCs w:val="20"/>
              </w:rPr>
            </w:pPr>
            <w:r w:rsidRPr="008C10A7">
              <w:rPr>
                <w:rFonts w:hint="eastAsia"/>
                <w:b w:val="0"/>
                <w:color w:val="000000" w:themeColor="text1"/>
              </w:rPr>
              <w:t>——自由职业</w:t>
            </w:r>
          </w:p>
        </w:tc>
        <w:tc>
          <w:tcPr>
            <w:tcW w:w="1790" w:type="dxa"/>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2</w:t>
            </w:r>
          </w:p>
        </w:tc>
        <w:tc>
          <w:tcPr>
            <w:tcW w:w="2373" w:type="dxa"/>
          </w:tcPr>
          <w:p w:rsidR="00CB5A42" w:rsidRDefault="00902E50">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0.04%</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shd w:val="clear" w:color="auto" w:fill="DEEAF6" w:themeFill="accent1" w:themeFillTint="33"/>
            <w:noWrap/>
          </w:tcPr>
          <w:p w:rsidR="00CB5A42" w:rsidRPr="008C10A7" w:rsidRDefault="00902E50">
            <w:pPr>
              <w:textAlignment w:val="top"/>
              <w:rPr>
                <w:b w:val="0"/>
                <w:color w:val="000000" w:themeColor="text1"/>
                <w:sz w:val="20"/>
                <w:szCs w:val="20"/>
              </w:rPr>
            </w:pPr>
            <w:r w:rsidRPr="008C10A7">
              <w:rPr>
                <w:rFonts w:hint="eastAsia"/>
                <w:b w:val="0"/>
                <w:color w:val="000000" w:themeColor="text1"/>
              </w:rPr>
              <w:t>升学</w:t>
            </w:r>
          </w:p>
        </w:tc>
        <w:tc>
          <w:tcPr>
            <w:tcW w:w="1790" w:type="dxa"/>
            <w:shd w:val="clear" w:color="auto" w:fill="DEEAF6" w:themeFill="accent1" w:themeFillTint="33"/>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430</w:t>
            </w:r>
          </w:p>
        </w:tc>
        <w:tc>
          <w:tcPr>
            <w:tcW w:w="2373" w:type="dxa"/>
            <w:shd w:val="clear" w:color="auto" w:fill="DEEAF6" w:themeFill="accent1" w:themeFillTint="33"/>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9.31%</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noWrap/>
          </w:tcPr>
          <w:p w:rsidR="00CB5A42" w:rsidRPr="008C10A7" w:rsidRDefault="00902E50">
            <w:pPr>
              <w:jc w:val="center"/>
              <w:textAlignment w:val="top"/>
              <w:rPr>
                <w:b w:val="0"/>
                <w:color w:val="000000" w:themeColor="text1"/>
                <w:sz w:val="20"/>
                <w:szCs w:val="20"/>
              </w:rPr>
            </w:pPr>
            <w:r w:rsidRPr="008C10A7">
              <w:rPr>
                <w:rFonts w:hint="eastAsia"/>
                <w:b w:val="0"/>
                <w:color w:val="000000" w:themeColor="text1"/>
              </w:rPr>
              <w:t>——专升本</w:t>
            </w:r>
          </w:p>
        </w:tc>
        <w:tc>
          <w:tcPr>
            <w:tcW w:w="1790" w:type="dxa"/>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334</w:t>
            </w:r>
          </w:p>
        </w:tc>
        <w:tc>
          <w:tcPr>
            <w:tcW w:w="2373" w:type="dxa"/>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7.23%</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shd w:val="clear" w:color="auto" w:fill="DEEAF6" w:themeFill="accent1" w:themeFillTint="33"/>
            <w:noWrap/>
          </w:tcPr>
          <w:p w:rsidR="00CB5A42" w:rsidRPr="008C10A7" w:rsidRDefault="00902E50">
            <w:pPr>
              <w:jc w:val="center"/>
              <w:textAlignment w:val="top"/>
              <w:rPr>
                <w:b w:val="0"/>
                <w:color w:val="000000" w:themeColor="text1"/>
                <w:sz w:val="20"/>
                <w:szCs w:val="20"/>
              </w:rPr>
            </w:pPr>
            <w:r w:rsidRPr="008C10A7">
              <w:rPr>
                <w:rFonts w:hint="eastAsia"/>
                <w:b w:val="0"/>
                <w:color w:val="000000" w:themeColor="text1"/>
              </w:rPr>
              <w:t>——考研</w:t>
            </w:r>
          </w:p>
        </w:tc>
        <w:tc>
          <w:tcPr>
            <w:tcW w:w="1790" w:type="dxa"/>
            <w:shd w:val="clear" w:color="auto" w:fill="DEEAF6" w:themeFill="accent1" w:themeFillTint="33"/>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96</w:t>
            </w:r>
          </w:p>
        </w:tc>
        <w:tc>
          <w:tcPr>
            <w:tcW w:w="2373" w:type="dxa"/>
            <w:shd w:val="clear" w:color="auto" w:fill="DEEAF6" w:themeFill="accent1" w:themeFillTint="33"/>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2.08%</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noWrap/>
          </w:tcPr>
          <w:p w:rsidR="00CB5A42" w:rsidRPr="008C10A7" w:rsidRDefault="00902E50">
            <w:pPr>
              <w:textAlignment w:val="top"/>
              <w:rPr>
                <w:b w:val="0"/>
                <w:color w:val="000000" w:themeColor="text1"/>
                <w:sz w:val="20"/>
                <w:szCs w:val="20"/>
              </w:rPr>
            </w:pPr>
            <w:r w:rsidRPr="008C10A7">
              <w:rPr>
                <w:rFonts w:hint="eastAsia"/>
                <w:b w:val="0"/>
                <w:color w:val="000000" w:themeColor="text1"/>
              </w:rPr>
              <w:t>出国、出境</w:t>
            </w:r>
          </w:p>
        </w:tc>
        <w:tc>
          <w:tcPr>
            <w:tcW w:w="1790" w:type="dxa"/>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38</w:t>
            </w:r>
          </w:p>
        </w:tc>
        <w:tc>
          <w:tcPr>
            <w:tcW w:w="2373" w:type="dxa"/>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0.82%</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shd w:val="clear" w:color="auto" w:fill="DEEAF6" w:themeFill="accent1" w:themeFillTint="33"/>
            <w:noWrap/>
          </w:tcPr>
          <w:p w:rsidR="00CB5A42" w:rsidRPr="008C10A7" w:rsidRDefault="00902E50">
            <w:pPr>
              <w:textAlignment w:val="top"/>
              <w:rPr>
                <w:b w:val="0"/>
                <w:color w:val="000000" w:themeColor="text1"/>
                <w:sz w:val="20"/>
                <w:szCs w:val="20"/>
              </w:rPr>
            </w:pPr>
            <w:r w:rsidRPr="008C10A7">
              <w:rPr>
                <w:rFonts w:hint="eastAsia"/>
                <w:b w:val="0"/>
                <w:color w:val="000000" w:themeColor="text1"/>
              </w:rPr>
              <w:t>未就业</w:t>
            </w:r>
          </w:p>
        </w:tc>
        <w:tc>
          <w:tcPr>
            <w:tcW w:w="1790" w:type="dxa"/>
            <w:shd w:val="clear" w:color="auto" w:fill="DEEAF6" w:themeFill="accent1" w:themeFillTint="33"/>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433</w:t>
            </w:r>
          </w:p>
        </w:tc>
        <w:tc>
          <w:tcPr>
            <w:tcW w:w="2373" w:type="dxa"/>
            <w:shd w:val="clear" w:color="auto" w:fill="DEEAF6" w:themeFill="accent1" w:themeFillTint="33"/>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9.37%</w:t>
            </w:r>
          </w:p>
        </w:tc>
      </w:tr>
      <w:tr w:rsidR="00CB5A42" w:rsidTr="00CB5A42">
        <w:trPr>
          <w:trHeight w:val="288"/>
        </w:trPr>
        <w:tc>
          <w:tcPr>
            <w:cnfStyle w:val="001000000000" w:firstRow="0" w:lastRow="0" w:firstColumn="1" w:lastColumn="0" w:oddVBand="0" w:evenVBand="0" w:oddHBand="0" w:evenHBand="0" w:firstRowFirstColumn="0" w:firstRowLastColumn="0" w:lastRowFirstColumn="0" w:lastRowLastColumn="0"/>
            <w:tcW w:w="4359" w:type="dxa"/>
            <w:noWrap/>
          </w:tcPr>
          <w:p w:rsidR="00CB5A42" w:rsidRPr="008C10A7" w:rsidRDefault="00902E50">
            <w:pPr>
              <w:textAlignment w:val="top"/>
              <w:rPr>
                <w:b w:val="0"/>
                <w:color w:val="000000" w:themeColor="text1"/>
                <w:sz w:val="20"/>
                <w:szCs w:val="20"/>
              </w:rPr>
            </w:pPr>
            <w:r w:rsidRPr="008C10A7">
              <w:rPr>
                <w:rFonts w:hint="eastAsia"/>
                <w:b w:val="0"/>
                <w:color w:val="000000" w:themeColor="text1"/>
              </w:rPr>
              <w:t>合计人数</w:t>
            </w:r>
          </w:p>
        </w:tc>
        <w:tc>
          <w:tcPr>
            <w:tcW w:w="1790" w:type="dxa"/>
            <w:noWrap/>
          </w:tcPr>
          <w:p w:rsidR="00CB5A42" w:rsidRDefault="00902E50">
            <w:pPr>
              <w:jc w:val="center"/>
              <w:textAlignment w:val="top"/>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r>
              <w:rPr>
                <w:color w:val="000000" w:themeColor="text1"/>
              </w:rPr>
              <w:t>4619</w:t>
            </w:r>
          </w:p>
        </w:tc>
        <w:tc>
          <w:tcPr>
            <w:tcW w:w="2373" w:type="dxa"/>
          </w:tcPr>
          <w:p w:rsidR="00CB5A42" w:rsidRDefault="00CB5A42">
            <w:pPr>
              <w:cnfStyle w:val="000000000000" w:firstRow="0" w:lastRow="0" w:firstColumn="0" w:lastColumn="0" w:oddVBand="0" w:evenVBand="0" w:oddHBand="0" w:evenHBand="0" w:firstRowFirstColumn="0" w:firstRowLastColumn="0" w:lastRowFirstColumn="0" w:lastRowLastColumn="0"/>
              <w:rPr>
                <w:color w:val="000000" w:themeColor="text1"/>
                <w:sz w:val="20"/>
                <w:szCs w:val="20"/>
                <w:highlight w:val="yellow"/>
              </w:rPr>
            </w:pPr>
          </w:p>
        </w:tc>
      </w:tr>
    </w:tbl>
    <w:p w:rsidR="00CB5A42" w:rsidRDefault="00CB5A42">
      <w:pPr>
        <w:pStyle w:val="af4"/>
        <w:spacing w:line="0" w:lineRule="atLeast"/>
        <w:ind w:leftChars="-2" w:left="-5" w:firstLineChars="2" w:firstLine="4"/>
        <w:jc w:val="left"/>
        <w:rPr>
          <w:sz w:val="20"/>
          <w:szCs w:val="20"/>
        </w:rPr>
      </w:pPr>
    </w:p>
    <w:p w:rsidR="00CB5A42" w:rsidRDefault="00902E50">
      <w:pPr>
        <w:pStyle w:val="af4"/>
        <w:spacing w:line="0" w:lineRule="atLeast"/>
        <w:ind w:leftChars="-2" w:left="-5" w:firstLineChars="2" w:firstLine="4"/>
        <w:jc w:val="left"/>
        <w:rPr>
          <w:b/>
          <w:sz w:val="20"/>
          <w:szCs w:val="20"/>
        </w:rPr>
      </w:pPr>
      <w:r>
        <w:rPr>
          <w:rFonts w:hint="eastAsia"/>
          <w:sz w:val="20"/>
          <w:szCs w:val="20"/>
        </w:rPr>
        <w:t>注：本表中就业人数指纯粹就业人数（含灵活就业），未包含升学和出国出境人数。</w:t>
      </w:r>
    </w:p>
    <w:p w:rsidR="00CB5A42" w:rsidRDefault="00902E50" w:rsidP="008C10A7">
      <w:pPr>
        <w:pStyle w:val="4"/>
        <w:numPr>
          <w:ilvl w:val="0"/>
          <w:numId w:val="0"/>
        </w:numPr>
        <w:spacing w:line="377" w:lineRule="auto"/>
        <w:rPr>
          <w:sz w:val="24"/>
          <w:szCs w:val="24"/>
        </w:rPr>
      </w:pPr>
      <w:r>
        <w:rPr>
          <w:rFonts w:hint="eastAsia"/>
          <w:sz w:val="24"/>
          <w:szCs w:val="24"/>
        </w:rPr>
        <w:t>2</w:t>
      </w:r>
      <w:r>
        <w:rPr>
          <w:rFonts w:hint="eastAsia"/>
          <w:sz w:val="24"/>
          <w:szCs w:val="24"/>
        </w:rPr>
        <w:t>、</w:t>
      </w:r>
      <w:r w:rsidRPr="0031131D">
        <w:rPr>
          <w:rFonts w:hint="eastAsia"/>
          <w:color w:val="000000" w:themeColor="text1"/>
          <w:sz w:val="24"/>
          <w:szCs w:val="24"/>
        </w:rPr>
        <w:t>具体分布</w:t>
      </w:r>
    </w:p>
    <w:tbl>
      <w:tblPr>
        <w:tblW w:w="8808" w:type="dxa"/>
        <w:jc w:val="center"/>
        <w:tblLayout w:type="fixed"/>
        <w:tblCellMar>
          <w:left w:w="0" w:type="dxa"/>
          <w:right w:w="0" w:type="dxa"/>
        </w:tblCellMar>
        <w:tblLook w:val="04A0" w:firstRow="1" w:lastRow="0" w:firstColumn="1" w:lastColumn="0" w:noHBand="0" w:noVBand="1"/>
      </w:tblPr>
      <w:tblGrid>
        <w:gridCol w:w="1920"/>
        <w:gridCol w:w="576"/>
        <w:gridCol w:w="1020"/>
        <w:gridCol w:w="1416"/>
        <w:gridCol w:w="1476"/>
        <w:gridCol w:w="1536"/>
        <w:gridCol w:w="864"/>
      </w:tblGrid>
      <w:tr w:rsidR="00A55D9F" w:rsidTr="008C10A7">
        <w:trPr>
          <w:trHeight w:val="288"/>
          <w:jc w:val="center"/>
        </w:trPr>
        <w:tc>
          <w:tcPr>
            <w:tcW w:w="1920" w:type="dxa"/>
            <w:tcBorders>
              <w:top w:val="single" w:sz="8" w:space="0" w:color="5B9BD5"/>
              <w:left w:val="single" w:sz="8" w:space="0" w:color="5B9BD5"/>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毕业去向分布</w:t>
            </w:r>
          </w:p>
        </w:tc>
        <w:tc>
          <w:tcPr>
            <w:tcW w:w="576"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就业人数小计</w:t>
            </w:r>
          </w:p>
        </w:tc>
        <w:tc>
          <w:tcPr>
            <w:tcW w:w="1020"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各分部占比</w:t>
            </w:r>
          </w:p>
        </w:tc>
        <w:tc>
          <w:tcPr>
            <w:tcW w:w="1416"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本科人数</w:t>
            </w:r>
          </w:p>
        </w:tc>
        <w:tc>
          <w:tcPr>
            <w:tcW w:w="1476"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各分部占比</w:t>
            </w:r>
          </w:p>
        </w:tc>
        <w:tc>
          <w:tcPr>
            <w:tcW w:w="1536"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专科人数</w:t>
            </w:r>
          </w:p>
        </w:tc>
        <w:tc>
          <w:tcPr>
            <w:tcW w:w="864" w:type="dxa"/>
            <w:tcBorders>
              <w:top w:val="single" w:sz="8" w:space="0" w:color="5B9BD5"/>
              <w:left w:val="nil"/>
              <w:bottom w:val="single" w:sz="8" w:space="0" w:color="5B9BD5"/>
              <w:right w:val="single" w:sz="8" w:space="0" w:color="5B9BD5"/>
            </w:tcBorders>
            <w:shd w:val="clear" w:color="auto" w:fill="auto"/>
            <w:noWrap/>
            <w:tcMar>
              <w:top w:w="12" w:type="dxa"/>
              <w:left w:w="12" w:type="dxa"/>
              <w:right w:w="12" w:type="dxa"/>
            </w:tcMar>
            <w:vAlign w:val="center"/>
          </w:tcPr>
          <w:p w:rsidR="00A55D9F" w:rsidRPr="008C10A7" w:rsidRDefault="00A55D9F" w:rsidP="008C10A7">
            <w:pPr>
              <w:jc w:val="center"/>
              <w:rPr>
                <w:bCs/>
                <w:color w:val="000000"/>
              </w:rPr>
            </w:pPr>
            <w:r w:rsidRPr="008C10A7">
              <w:rPr>
                <w:rFonts w:hint="eastAsia"/>
                <w:bCs/>
                <w:color w:val="000000"/>
              </w:rPr>
              <w:t>各分部占比</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proofErr w:type="gramStart"/>
            <w:r w:rsidRPr="008C10A7">
              <w:rPr>
                <w:rFonts w:hint="eastAsia"/>
                <w:bCs/>
                <w:color w:val="000000"/>
              </w:rPr>
              <w:t>签就业</w:t>
            </w:r>
            <w:proofErr w:type="gramEnd"/>
            <w:r w:rsidRPr="008C10A7">
              <w:rPr>
                <w:rFonts w:hint="eastAsia"/>
                <w:bCs/>
                <w:color w:val="000000"/>
              </w:rPr>
              <w:t>协议形式就业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1859</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40.25%</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1312</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41.19%</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547</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38.15%</w:t>
            </w:r>
          </w:p>
        </w:tc>
      </w:tr>
      <w:tr w:rsidR="00A55D9F" w:rsidTr="00373E13">
        <w:trPr>
          <w:trHeight w:val="460"/>
          <w:jc w:val="center"/>
        </w:trPr>
        <w:tc>
          <w:tcPr>
            <w:tcW w:w="1920" w:type="dxa"/>
            <w:tcBorders>
              <w:top w:val="nil"/>
              <w:left w:val="single" w:sz="8" w:space="0" w:color="5B9BD5"/>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签劳动合同形式就业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124</w:t>
            </w:r>
          </w:p>
        </w:tc>
        <w:tc>
          <w:tcPr>
            <w:tcW w:w="1020"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2.68%</w:t>
            </w:r>
          </w:p>
        </w:tc>
        <w:tc>
          <w:tcPr>
            <w:tcW w:w="141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82</w:t>
            </w:r>
          </w:p>
        </w:tc>
        <w:tc>
          <w:tcPr>
            <w:tcW w:w="147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2.57%</w:t>
            </w:r>
          </w:p>
        </w:tc>
        <w:tc>
          <w:tcPr>
            <w:tcW w:w="153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42</w:t>
            </w:r>
          </w:p>
        </w:tc>
        <w:tc>
          <w:tcPr>
            <w:tcW w:w="864"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2.93%</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其他录用形式就业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1735</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37.56%</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1334</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41.88%</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401</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27.96%</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升学</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430</w:t>
            </w:r>
          </w:p>
        </w:tc>
        <w:tc>
          <w:tcPr>
            <w:tcW w:w="1020"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9.31%</w:t>
            </w:r>
          </w:p>
        </w:tc>
        <w:tc>
          <w:tcPr>
            <w:tcW w:w="141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96</w:t>
            </w:r>
          </w:p>
        </w:tc>
        <w:tc>
          <w:tcPr>
            <w:tcW w:w="147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3.01%</w:t>
            </w:r>
          </w:p>
        </w:tc>
        <w:tc>
          <w:tcPr>
            <w:tcW w:w="153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334</w:t>
            </w:r>
          </w:p>
        </w:tc>
        <w:tc>
          <w:tcPr>
            <w:tcW w:w="864"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23.29%</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出国、出境</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38</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0.82%</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24</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0.75%</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14</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0.98%</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自主创业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5</w:t>
            </w:r>
          </w:p>
        </w:tc>
        <w:tc>
          <w:tcPr>
            <w:tcW w:w="1020"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0.11%</w:t>
            </w:r>
          </w:p>
        </w:tc>
        <w:tc>
          <w:tcPr>
            <w:tcW w:w="141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5</w:t>
            </w:r>
          </w:p>
        </w:tc>
        <w:tc>
          <w:tcPr>
            <w:tcW w:w="147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0.16%</w:t>
            </w:r>
          </w:p>
        </w:tc>
        <w:tc>
          <w:tcPr>
            <w:tcW w:w="153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864"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地方基层项目</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0.02%</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0.03%</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待就业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422</w:t>
            </w:r>
          </w:p>
        </w:tc>
        <w:tc>
          <w:tcPr>
            <w:tcW w:w="1020"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9.14%</w:t>
            </w:r>
          </w:p>
        </w:tc>
        <w:tc>
          <w:tcPr>
            <w:tcW w:w="141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326</w:t>
            </w:r>
          </w:p>
        </w:tc>
        <w:tc>
          <w:tcPr>
            <w:tcW w:w="147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10.24%</w:t>
            </w:r>
          </w:p>
        </w:tc>
        <w:tc>
          <w:tcPr>
            <w:tcW w:w="153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96</w:t>
            </w:r>
          </w:p>
        </w:tc>
        <w:tc>
          <w:tcPr>
            <w:tcW w:w="864"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6.69%</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不就业拟升学</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0.06%</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0.09%</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应征入伍</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自由职业</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w:t>
            </w:r>
          </w:p>
        </w:tc>
        <w:tc>
          <w:tcPr>
            <w:tcW w:w="1020"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0.04%</w:t>
            </w:r>
          </w:p>
        </w:tc>
        <w:tc>
          <w:tcPr>
            <w:tcW w:w="141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2</w:t>
            </w:r>
          </w:p>
        </w:tc>
        <w:tc>
          <w:tcPr>
            <w:tcW w:w="147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0.06%</w:t>
            </w:r>
          </w:p>
        </w:tc>
        <w:tc>
          <w:tcPr>
            <w:tcW w:w="1536"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w:t>
            </w:r>
          </w:p>
        </w:tc>
        <w:tc>
          <w:tcPr>
            <w:tcW w:w="864" w:type="dxa"/>
            <w:tcBorders>
              <w:top w:val="nil"/>
              <w:left w:val="nil"/>
              <w:bottom w:val="single" w:sz="8" w:space="0" w:color="5B9BD5"/>
              <w:right w:val="single" w:sz="8" w:space="0" w:color="5B9BD5"/>
            </w:tcBorders>
            <w:shd w:val="clear" w:color="auto" w:fill="auto"/>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0.00%</w:t>
            </w:r>
          </w:p>
        </w:tc>
      </w:tr>
      <w:tr w:rsidR="00A55D9F" w:rsidTr="00373E13">
        <w:trPr>
          <w:trHeight w:val="303"/>
          <w:jc w:val="center"/>
        </w:trPr>
        <w:tc>
          <w:tcPr>
            <w:tcW w:w="1920" w:type="dxa"/>
            <w:tcBorders>
              <w:top w:val="nil"/>
              <w:left w:val="single" w:sz="8" w:space="0" w:color="5B9BD5"/>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合计</w:t>
            </w:r>
          </w:p>
        </w:tc>
        <w:tc>
          <w:tcPr>
            <w:tcW w:w="5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4619</w:t>
            </w:r>
          </w:p>
        </w:tc>
        <w:tc>
          <w:tcPr>
            <w:tcW w:w="1020"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w:t>
            </w:r>
          </w:p>
        </w:tc>
        <w:tc>
          <w:tcPr>
            <w:tcW w:w="141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3185</w:t>
            </w:r>
          </w:p>
        </w:tc>
        <w:tc>
          <w:tcPr>
            <w:tcW w:w="147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w:t>
            </w:r>
          </w:p>
        </w:tc>
        <w:tc>
          <w:tcPr>
            <w:tcW w:w="1536"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1434</w:t>
            </w:r>
          </w:p>
        </w:tc>
        <w:tc>
          <w:tcPr>
            <w:tcW w:w="864" w:type="dxa"/>
            <w:tcBorders>
              <w:top w:val="nil"/>
              <w:left w:val="nil"/>
              <w:bottom w:val="single" w:sz="8" w:space="0" w:color="5B9BD5"/>
              <w:right w:val="single" w:sz="8" w:space="0" w:color="5B9BD5"/>
            </w:tcBorders>
            <w:shd w:val="clear" w:color="000000" w:fill="BDD7EE"/>
            <w:noWrap/>
            <w:tcMar>
              <w:top w:w="12" w:type="dxa"/>
              <w:left w:w="12" w:type="dxa"/>
              <w:right w:w="12" w:type="dxa"/>
            </w:tcMar>
          </w:tcPr>
          <w:p w:rsidR="00A55D9F" w:rsidRPr="008C10A7" w:rsidRDefault="00A55D9F" w:rsidP="00A55D9F">
            <w:pPr>
              <w:jc w:val="center"/>
              <w:rPr>
                <w:bCs/>
                <w:color w:val="000000"/>
              </w:rPr>
            </w:pPr>
            <w:r w:rsidRPr="008C10A7">
              <w:rPr>
                <w:rFonts w:hint="eastAsia"/>
                <w:bCs/>
                <w:color w:val="000000"/>
              </w:rPr>
              <w:t>/</w:t>
            </w:r>
          </w:p>
        </w:tc>
      </w:tr>
    </w:tbl>
    <w:p w:rsidR="00CB5A42" w:rsidRDefault="00CB5A42">
      <w:pPr>
        <w:spacing w:line="0" w:lineRule="atLeast"/>
        <w:rPr>
          <w:b/>
        </w:rPr>
      </w:pPr>
    </w:p>
    <w:p w:rsidR="00CB5A42" w:rsidRDefault="00902E50">
      <w:pPr>
        <w:spacing w:line="0" w:lineRule="atLeast"/>
        <w:rPr>
          <w:b/>
        </w:rPr>
      </w:pPr>
      <w:r>
        <w:rPr>
          <w:rFonts w:hint="eastAsia"/>
          <w:b/>
          <w:position w:val="-10"/>
        </w:rPr>
        <w:object w:dxaOrig="1440" w:dyaOrig="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7.2pt" o:ole="">
            <v:imagedata r:id="rId15" o:title=""/>
          </v:shape>
          <o:OLEObject Type="Embed" ProgID="Equation.KSEE3" ShapeID="_x0000_i1025" DrawAspect="Content" ObjectID="_1699706491" r:id="rId16"/>
        </w:object>
      </w:r>
    </w:p>
    <w:p w:rsidR="00CB5A42" w:rsidRDefault="00902E50" w:rsidP="008C10A7">
      <w:pPr>
        <w:pStyle w:val="3"/>
        <w:numPr>
          <w:ilvl w:val="0"/>
          <w:numId w:val="0"/>
        </w:numPr>
        <w:spacing w:line="415" w:lineRule="auto"/>
        <w:rPr>
          <w:sz w:val="28"/>
          <w:szCs w:val="28"/>
        </w:rPr>
      </w:pPr>
      <w:bookmarkStart w:id="13" w:name="_Toc89093743"/>
      <w:r>
        <w:rPr>
          <w:rFonts w:hint="eastAsia"/>
          <w:sz w:val="28"/>
          <w:szCs w:val="28"/>
        </w:rPr>
        <w:lastRenderedPageBreak/>
        <w:t>（二）就业率及就业分布</w:t>
      </w:r>
      <w:bookmarkEnd w:id="13"/>
    </w:p>
    <w:p w:rsidR="00CB5A42" w:rsidRDefault="00902E50" w:rsidP="008C10A7">
      <w:pPr>
        <w:pStyle w:val="4"/>
        <w:numPr>
          <w:ilvl w:val="0"/>
          <w:numId w:val="0"/>
        </w:numPr>
        <w:spacing w:line="377" w:lineRule="auto"/>
        <w:rPr>
          <w:sz w:val="24"/>
          <w:szCs w:val="24"/>
          <w:highlight w:val="yellow"/>
        </w:rPr>
      </w:pPr>
      <w:r>
        <w:rPr>
          <w:rFonts w:hint="eastAsia"/>
          <w:sz w:val="24"/>
          <w:szCs w:val="24"/>
        </w:rPr>
        <w:t>1</w:t>
      </w:r>
      <w:r>
        <w:rPr>
          <w:rFonts w:hint="eastAsia"/>
          <w:sz w:val="24"/>
          <w:szCs w:val="24"/>
        </w:rPr>
        <w:t>、</w:t>
      </w:r>
      <w:r w:rsidRPr="006E0175">
        <w:rPr>
          <w:rFonts w:hint="eastAsia"/>
          <w:color w:val="000000" w:themeColor="text1"/>
          <w:sz w:val="24"/>
          <w:szCs w:val="24"/>
        </w:rPr>
        <w:t>2019</w:t>
      </w:r>
      <w:r w:rsidRPr="006E0175">
        <w:rPr>
          <w:rFonts w:hint="eastAsia"/>
          <w:color w:val="000000" w:themeColor="text1"/>
          <w:sz w:val="24"/>
          <w:szCs w:val="24"/>
        </w:rPr>
        <w:t>—</w:t>
      </w:r>
      <w:r w:rsidRPr="006E0175">
        <w:rPr>
          <w:rFonts w:hint="eastAsia"/>
          <w:color w:val="000000" w:themeColor="text1"/>
          <w:sz w:val="24"/>
          <w:szCs w:val="24"/>
        </w:rPr>
        <w:t>2021</w:t>
      </w:r>
      <w:r w:rsidRPr="006E0175">
        <w:rPr>
          <w:rFonts w:hint="eastAsia"/>
          <w:color w:val="000000" w:themeColor="text1"/>
          <w:sz w:val="24"/>
          <w:szCs w:val="24"/>
        </w:rPr>
        <w:t>届毕业生就业率</w:t>
      </w:r>
    </w:p>
    <w:p w:rsidR="00CB5A42" w:rsidRDefault="00902E50" w:rsidP="008C10A7">
      <w:pPr>
        <w:pStyle w:val="af4"/>
        <w:spacing w:line="0" w:lineRule="atLeast"/>
        <w:ind w:leftChars="-65" w:left="-21" w:hangingChars="64" w:hanging="135"/>
        <w:jc w:val="center"/>
        <w:rPr>
          <w:b/>
        </w:rPr>
      </w:pPr>
      <w:r>
        <w:rPr>
          <w:b/>
          <w:noProof/>
        </w:rPr>
        <w:drawing>
          <wp:inline distT="0" distB="0" distL="0" distR="0">
            <wp:extent cx="4874260" cy="2838450"/>
            <wp:effectExtent l="0" t="0" r="254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B5A42" w:rsidRDefault="00CB5A42">
      <w:pPr>
        <w:pStyle w:val="af4"/>
        <w:spacing w:line="0" w:lineRule="atLeast"/>
        <w:ind w:leftChars="-65" w:left="-21" w:hangingChars="64" w:hanging="135"/>
        <w:jc w:val="left"/>
        <w:rPr>
          <w:b/>
        </w:rPr>
      </w:pPr>
    </w:p>
    <w:p w:rsidR="00CB5A42" w:rsidRDefault="00CB5A42">
      <w:pPr>
        <w:pStyle w:val="af4"/>
        <w:spacing w:line="0" w:lineRule="atLeast"/>
        <w:ind w:leftChars="-65" w:left="-21" w:hangingChars="64" w:hanging="135"/>
        <w:jc w:val="left"/>
        <w:rPr>
          <w:b/>
        </w:rPr>
      </w:pPr>
    </w:p>
    <w:p w:rsidR="00CB5A42" w:rsidRDefault="00902E50">
      <w:pPr>
        <w:pStyle w:val="af4"/>
        <w:spacing w:line="0" w:lineRule="atLeast"/>
        <w:ind w:left="420" w:firstLineChars="0" w:firstLine="0"/>
        <w:jc w:val="center"/>
        <w:rPr>
          <w:sz w:val="20"/>
        </w:rPr>
      </w:pPr>
      <w:r>
        <w:rPr>
          <w:rFonts w:hint="eastAsia"/>
          <w:sz w:val="20"/>
        </w:rPr>
        <w:t>图</w:t>
      </w:r>
      <w:r>
        <w:rPr>
          <w:rFonts w:hint="eastAsia"/>
          <w:sz w:val="20"/>
        </w:rPr>
        <w:t>2-2-2-1</w:t>
      </w:r>
      <w:r>
        <w:rPr>
          <w:rFonts w:hint="eastAsia"/>
          <w:sz w:val="20"/>
        </w:rPr>
        <w:t>近三年本、专科毕业生就业率</w:t>
      </w:r>
    </w:p>
    <w:p w:rsidR="00CB5A42" w:rsidRDefault="00CB5A42">
      <w:pPr>
        <w:pStyle w:val="af4"/>
        <w:spacing w:line="0" w:lineRule="atLeast"/>
        <w:ind w:left="420" w:firstLineChars="0" w:firstLine="0"/>
        <w:jc w:val="center"/>
        <w:rPr>
          <w:sz w:val="20"/>
        </w:rPr>
      </w:pPr>
    </w:p>
    <w:p w:rsidR="00CB5A42" w:rsidRPr="006E0175" w:rsidRDefault="008C10A7" w:rsidP="008C10A7">
      <w:pPr>
        <w:pStyle w:val="4"/>
        <w:numPr>
          <w:ilvl w:val="0"/>
          <w:numId w:val="0"/>
        </w:numPr>
        <w:spacing w:before="0" w:after="0" w:line="0" w:lineRule="atLeast"/>
        <w:rPr>
          <w:color w:val="000000" w:themeColor="text1"/>
          <w:sz w:val="24"/>
          <w:szCs w:val="24"/>
        </w:rPr>
      </w:pPr>
      <w:bookmarkStart w:id="14" w:name="_Hlk26451863"/>
      <w:r>
        <w:rPr>
          <w:rFonts w:hint="eastAsia"/>
          <w:sz w:val="24"/>
          <w:szCs w:val="24"/>
        </w:rPr>
        <w:t>2</w:t>
      </w:r>
      <w:r>
        <w:rPr>
          <w:rFonts w:hint="eastAsia"/>
          <w:sz w:val="24"/>
          <w:szCs w:val="24"/>
        </w:rPr>
        <w:t>、</w:t>
      </w:r>
      <w:r w:rsidR="00902E50" w:rsidRPr="006E0175">
        <w:rPr>
          <w:rFonts w:hint="eastAsia"/>
          <w:color w:val="000000" w:themeColor="text1"/>
          <w:sz w:val="24"/>
          <w:szCs w:val="24"/>
        </w:rPr>
        <w:t>各院系分专业就业率</w:t>
      </w:r>
      <w:bookmarkEnd w:id="14"/>
    </w:p>
    <w:tbl>
      <w:tblPr>
        <w:tblW w:w="9771" w:type="dxa"/>
        <w:tblLook w:val="04A0" w:firstRow="1" w:lastRow="0" w:firstColumn="1" w:lastColumn="0" w:noHBand="0" w:noVBand="1"/>
      </w:tblPr>
      <w:tblGrid>
        <w:gridCol w:w="660"/>
        <w:gridCol w:w="1252"/>
        <w:gridCol w:w="2693"/>
        <w:gridCol w:w="1134"/>
        <w:gridCol w:w="992"/>
        <w:gridCol w:w="1056"/>
        <w:gridCol w:w="992"/>
        <w:gridCol w:w="992"/>
      </w:tblGrid>
      <w:tr w:rsidR="00376BB0" w:rsidTr="00376BB0">
        <w:trPr>
          <w:trHeight w:val="1155"/>
        </w:trPr>
        <w:tc>
          <w:tcPr>
            <w:tcW w:w="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序号</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学院名称</w:t>
            </w:r>
          </w:p>
        </w:tc>
        <w:tc>
          <w:tcPr>
            <w:tcW w:w="2693"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专业名称</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毕业生人数</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就业人数</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2021届专业就业率</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2021届（本/专科）就业率</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376BB0" w:rsidRDefault="00376BB0">
            <w:pPr>
              <w:jc w:val="center"/>
              <w:rPr>
                <w:color w:val="000000"/>
              </w:rPr>
            </w:pPr>
            <w:r>
              <w:rPr>
                <w:rFonts w:hint="eastAsia"/>
                <w:color w:val="000000"/>
              </w:rPr>
              <w:t>2021届分院合计就业率</w:t>
            </w: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工学院</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电气工程及其自动化</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91.74%</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90.59%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91.18%</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电子科学与技术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136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121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88.97%</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电子信息工程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117</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106</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90.60%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光电信息科技与工程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88.46%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机械设计制造及自动化</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121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113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93.39%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sz w:val="22"/>
                <w:szCs w:val="22"/>
              </w:rPr>
            </w:pPr>
            <w:r>
              <w:rPr>
                <w:rFonts w:hint="eastAsia"/>
                <w:color w:val="000000"/>
                <w:sz w:val="22"/>
                <w:szCs w:val="22"/>
              </w:rPr>
              <w:t>集成电路设计与集成系统</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57</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93.44%</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通信工程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186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162</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87.10%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物联网工程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93.62%</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嵌入式技术与应用</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30</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26</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86.67%</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93.78%</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通信技术</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58</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93.10%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物联网工程技术</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58</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93.10%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智能产品开发</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47</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47</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100.00%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 xml:space="preserve">计算机学院          </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计算机科学与技术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87.74%</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93.45%</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92.91%</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软件工程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358</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343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95.81%</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数据科学与大数据技术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111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90.99%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网络工程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98</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97</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98.98%</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信息安全</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87.78%</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计算机应用技术</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226</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207</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91.59%</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91.89%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大数据技术与应用</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57</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56</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98.25%</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信息安全与管理</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45</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91.11%</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云计算技术与运用</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79</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70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88.61%</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 xml:space="preserve">商学院                     </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财务管理</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274</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239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87.23%</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88.27%</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90.11%</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电子商务</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82.29%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国际经济与贸易</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72</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98.61%</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人力资源管理</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86.96%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proofErr w:type="gramStart"/>
            <w:r>
              <w:rPr>
                <w:rFonts w:hint="eastAsia"/>
                <w:color w:val="000000"/>
              </w:rPr>
              <w:t>审计学</w:t>
            </w:r>
            <w:proofErr w:type="gramEnd"/>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133</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118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88.72%</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投资学</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89.29%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信息管理与信息系统</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50</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45</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90.00%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电子商务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95</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94.74%</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93.92%</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会计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132</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121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91.67%</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审计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61</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96.72%</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投资与理财</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51</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94.12%</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证券与期货</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23</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22</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95.65%</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4</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艺术与科技学院</w:t>
            </w:r>
          </w:p>
        </w:tc>
        <w:tc>
          <w:tcPr>
            <w:tcW w:w="2693"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动画</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294</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234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79.59%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81.89%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85.92%</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数字出版</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23</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86.96%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数字媒体与技术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55</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83.33%</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网络与新媒体</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89.87%</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文化产业管理</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46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36</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78.26%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产业艺术设计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81</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74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91.36%</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93.41%</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数字媒体应用技术</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44</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39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88.64%</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影视动画</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90</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85</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94.44%</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影视多媒体技术</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58</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57</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98.28%</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5</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 xml:space="preserve">文理学院              </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翻译</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36</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94.44%</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95.76%</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96.25%</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信息与计算科学</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34</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97.06%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英语</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83</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81</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97.59%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应用统计学</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12</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83.33%</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旅游管理</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47</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45</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95.74%</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97.33%</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信息统计与分析</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28</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28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100.00%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w:t>
            </w:r>
          </w:p>
        </w:tc>
        <w:tc>
          <w:tcPr>
            <w:tcW w:w="125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 xml:space="preserve">航空学院             </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飞行器动力工程</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64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90.14%</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90.14%</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91.26%</w:t>
            </w: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飞机机电设备维修</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46</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44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95.65%</w:t>
            </w:r>
          </w:p>
        </w:tc>
        <w:tc>
          <w:tcPr>
            <w:tcW w:w="992" w:type="dxa"/>
            <w:vMerge w:val="restart"/>
            <w:tcBorders>
              <w:top w:val="nil"/>
              <w:left w:val="single" w:sz="8" w:space="0" w:color="auto"/>
              <w:bottom w:val="single" w:sz="8" w:space="0" w:color="000000"/>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91.96%</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空中乘务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66</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59</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89.39%</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nil"/>
              <w:left w:val="single" w:sz="8" w:space="0" w:color="auto"/>
              <w:bottom w:val="nil"/>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7</w:t>
            </w:r>
          </w:p>
        </w:tc>
        <w:tc>
          <w:tcPr>
            <w:tcW w:w="1252" w:type="dxa"/>
            <w:vMerge w:val="restart"/>
            <w:tcBorders>
              <w:top w:val="nil"/>
              <w:left w:val="single" w:sz="8" w:space="0" w:color="auto"/>
              <w:bottom w:val="nil"/>
              <w:right w:val="single" w:sz="8" w:space="0" w:color="auto"/>
            </w:tcBorders>
            <w:shd w:val="clear" w:color="000000" w:fill="FFFFFF"/>
            <w:vAlign w:val="center"/>
            <w:hideMark/>
          </w:tcPr>
          <w:p w:rsidR="00376BB0" w:rsidRDefault="00376BB0">
            <w:pPr>
              <w:jc w:val="center"/>
              <w:rPr>
                <w:color w:val="000000"/>
              </w:rPr>
            </w:pPr>
            <w:r>
              <w:rPr>
                <w:rFonts w:hint="eastAsia"/>
                <w:color w:val="000000"/>
              </w:rPr>
              <w:t>行知学院</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财务管理</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88.89%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93.59%</w:t>
            </w:r>
          </w:p>
        </w:tc>
        <w:tc>
          <w:tcPr>
            <w:tcW w:w="992" w:type="dxa"/>
            <w:vMerge w:val="restart"/>
            <w:tcBorders>
              <w:top w:val="nil"/>
              <w:left w:val="single" w:sz="8" w:space="0" w:color="auto"/>
              <w:bottom w:val="nil"/>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94.44%</w:t>
            </w:r>
          </w:p>
        </w:tc>
      </w:tr>
      <w:tr w:rsidR="00376BB0" w:rsidTr="00376BB0">
        <w:trPr>
          <w:trHeight w:val="300"/>
        </w:trPr>
        <w:tc>
          <w:tcPr>
            <w:tcW w:w="660"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电子科学与技术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25</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96.00%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nil"/>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电子信息类</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94.74%</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nil"/>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1252" w:type="dxa"/>
            <w:vMerge/>
            <w:tcBorders>
              <w:top w:val="nil"/>
              <w:left w:val="single" w:sz="8" w:space="0" w:color="auto"/>
              <w:bottom w:val="nil"/>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计算机科学与技术</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25</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23</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92.00%</w:t>
            </w:r>
          </w:p>
        </w:tc>
        <w:tc>
          <w:tcPr>
            <w:tcW w:w="992" w:type="dxa"/>
            <w:vMerge/>
            <w:tcBorders>
              <w:top w:val="nil"/>
              <w:left w:val="single" w:sz="8" w:space="0" w:color="auto"/>
              <w:bottom w:val="single" w:sz="8" w:space="0" w:color="000000"/>
              <w:right w:val="single" w:sz="8" w:space="0" w:color="auto"/>
            </w:tcBorders>
            <w:vAlign w:val="center"/>
            <w:hideMark/>
          </w:tcPr>
          <w:p w:rsidR="00376BB0" w:rsidRDefault="00376BB0">
            <w:pPr>
              <w:rPr>
                <w:color w:val="000000"/>
              </w:rPr>
            </w:pPr>
          </w:p>
        </w:tc>
        <w:tc>
          <w:tcPr>
            <w:tcW w:w="992" w:type="dxa"/>
            <w:vMerge/>
            <w:tcBorders>
              <w:top w:val="nil"/>
              <w:left w:val="single" w:sz="8" w:space="0" w:color="auto"/>
              <w:bottom w:val="nil"/>
              <w:right w:val="single" w:sz="8" w:space="0" w:color="auto"/>
            </w:tcBorders>
            <w:vAlign w:val="center"/>
            <w:hideMark/>
          </w:tcPr>
          <w:p w:rsidR="00376BB0" w:rsidRDefault="00376BB0">
            <w:pPr>
              <w:rPr>
                <w:color w:val="000000"/>
              </w:rPr>
            </w:pPr>
          </w:p>
        </w:tc>
      </w:tr>
      <w:tr w:rsidR="00376BB0" w:rsidTr="00376BB0">
        <w:trPr>
          <w:trHeight w:val="300"/>
        </w:trPr>
        <w:tc>
          <w:tcPr>
            <w:tcW w:w="660" w:type="dxa"/>
            <w:tcBorders>
              <w:top w:val="nil"/>
              <w:left w:val="single" w:sz="8" w:space="0" w:color="auto"/>
              <w:bottom w:val="nil"/>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 xml:space="preserve">　</w:t>
            </w:r>
          </w:p>
        </w:tc>
        <w:tc>
          <w:tcPr>
            <w:tcW w:w="1252" w:type="dxa"/>
            <w:tcBorders>
              <w:top w:val="nil"/>
              <w:left w:val="nil"/>
              <w:bottom w:val="nil"/>
              <w:right w:val="single" w:sz="8" w:space="0" w:color="auto"/>
            </w:tcBorders>
            <w:shd w:val="clear" w:color="000000" w:fill="FFFFFF"/>
            <w:vAlign w:val="center"/>
            <w:hideMark/>
          </w:tcPr>
          <w:p w:rsidR="00376BB0" w:rsidRDefault="00376BB0">
            <w:pPr>
              <w:jc w:val="center"/>
              <w:rPr>
                <w:color w:val="000000"/>
              </w:rPr>
            </w:pPr>
            <w:r>
              <w:rPr>
                <w:rFonts w:hint="eastAsia"/>
                <w:color w:val="000000"/>
              </w:rPr>
              <w:t xml:space="preserve">　</w:t>
            </w: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会计</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12</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12</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100.00%</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100%</w:t>
            </w:r>
          </w:p>
        </w:tc>
        <w:tc>
          <w:tcPr>
            <w:tcW w:w="992" w:type="dxa"/>
            <w:vMerge/>
            <w:tcBorders>
              <w:top w:val="nil"/>
              <w:left w:val="single" w:sz="8" w:space="0" w:color="auto"/>
              <w:bottom w:val="nil"/>
              <w:right w:val="single" w:sz="8" w:space="0" w:color="auto"/>
            </w:tcBorders>
            <w:vAlign w:val="center"/>
            <w:hideMark/>
          </w:tcPr>
          <w:p w:rsidR="00376BB0" w:rsidRDefault="00376BB0">
            <w:pPr>
              <w:rPr>
                <w:color w:val="000000"/>
              </w:rPr>
            </w:pPr>
          </w:p>
        </w:tc>
      </w:tr>
      <w:tr w:rsidR="00376BB0" w:rsidTr="00376BB0">
        <w:trPr>
          <w:trHeight w:val="300"/>
        </w:trPr>
        <w:tc>
          <w:tcPr>
            <w:tcW w:w="6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lastRenderedPageBreak/>
              <w:t>8</w:t>
            </w:r>
          </w:p>
        </w:tc>
        <w:tc>
          <w:tcPr>
            <w:tcW w:w="1252"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376BB0" w:rsidRDefault="00376BB0">
            <w:pPr>
              <w:jc w:val="center"/>
              <w:rPr>
                <w:color w:val="000000"/>
              </w:rPr>
            </w:pPr>
            <w:r>
              <w:rPr>
                <w:rFonts w:hint="eastAsia"/>
                <w:color w:val="000000"/>
              </w:rPr>
              <w:t>合计</w:t>
            </w: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全校本科</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3185</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2856</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89.67%</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89.67%</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w:t>
            </w:r>
          </w:p>
        </w:tc>
      </w:tr>
      <w:tr w:rsidR="00376BB0" w:rsidTr="00376BB0">
        <w:trPr>
          <w:trHeight w:val="300"/>
        </w:trPr>
        <w:tc>
          <w:tcPr>
            <w:tcW w:w="660" w:type="dxa"/>
            <w:vMerge/>
            <w:tcBorders>
              <w:top w:val="single" w:sz="8" w:space="0" w:color="auto"/>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single" w:sz="8" w:space="0" w:color="auto"/>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全校专科</w:t>
            </w:r>
          </w:p>
        </w:tc>
        <w:tc>
          <w:tcPr>
            <w:tcW w:w="1134"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1434</w:t>
            </w:r>
          </w:p>
        </w:tc>
        <w:tc>
          <w:tcPr>
            <w:tcW w:w="992" w:type="dxa"/>
            <w:tcBorders>
              <w:top w:val="nil"/>
              <w:left w:val="nil"/>
              <w:bottom w:val="single" w:sz="8" w:space="0" w:color="auto"/>
              <w:right w:val="single" w:sz="8" w:space="0" w:color="auto"/>
            </w:tcBorders>
            <w:shd w:val="clear" w:color="000000" w:fill="BDD7EE"/>
            <w:noWrap/>
            <w:vAlign w:val="center"/>
            <w:hideMark/>
          </w:tcPr>
          <w:p w:rsidR="00376BB0" w:rsidRDefault="00376BB0">
            <w:pPr>
              <w:jc w:val="center"/>
              <w:rPr>
                <w:color w:val="000000"/>
              </w:rPr>
            </w:pPr>
            <w:r>
              <w:rPr>
                <w:rFonts w:hint="eastAsia"/>
                <w:color w:val="000000"/>
              </w:rPr>
              <w:t>1338</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93.31%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93.31%</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w:t>
            </w:r>
          </w:p>
        </w:tc>
      </w:tr>
      <w:tr w:rsidR="00376BB0" w:rsidTr="00376BB0">
        <w:trPr>
          <w:trHeight w:val="300"/>
        </w:trPr>
        <w:tc>
          <w:tcPr>
            <w:tcW w:w="660" w:type="dxa"/>
            <w:vMerge/>
            <w:tcBorders>
              <w:top w:val="single" w:sz="8" w:space="0" w:color="auto"/>
              <w:left w:val="single" w:sz="8" w:space="0" w:color="auto"/>
              <w:bottom w:val="single" w:sz="8" w:space="0" w:color="000000"/>
              <w:right w:val="single" w:sz="8" w:space="0" w:color="auto"/>
            </w:tcBorders>
            <w:vAlign w:val="center"/>
            <w:hideMark/>
          </w:tcPr>
          <w:p w:rsidR="00376BB0" w:rsidRDefault="00376BB0">
            <w:pPr>
              <w:rPr>
                <w:color w:val="000000"/>
              </w:rPr>
            </w:pPr>
          </w:p>
        </w:tc>
        <w:tc>
          <w:tcPr>
            <w:tcW w:w="1252" w:type="dxa"/>
            <w:vMerge/>
            <w:tcBorders>
              <w:top w:val="single" w:sz="8" w:space="0" w:color="auto"/>
              <w:left w:val="single" w:sz="8" w:space="0" w:color="auto"/>
              <w:bottom w:val="single" w:sz="8" w:space="0" w:color="000000"/>
              <w:right w:val="single" w:sz="8" w:space="0" w:color="auto"/>
            </w:tcBorders>
            <w:vAlign w:val="center"/>
            <w:hideMark/>
          </w:tcPr>
          <w:p w:rsidR="00376BB0" w:rsidRDefault="00376BB0">
            <w:pPr>
              <w:rPr>
                <w:color w:val="000000"/>
              </w:rPr>
            </w:pPr>
          </w:p>
        </w:tc>
        <w:tc>
          <w:tcPr>
            <w:tcW w:w="2693" w:type="dxa"/>
            <w:tcBorders>
              <w:top w:val="nil"/>
              <w:left w:val="nil"/>
              <w:bottom w:val="single" w:sz="8" w:space="0" w:color="auto"/>
              <w:right w:val="single" w:sz="8" w:space="0" w:color="auto"/>
            </w:tcBorders>
            <w:shd w:val="clear" w:color="000000" w:fill="FFFFFF"/>
            <w:noWrap/>
            <w:vAlign w:val="center"/>
            <w:hideMark/>
          </w:tcPr>
          <w:p w:rsidR="00376BB0" w:rsidRDefault="00376BB0">
            <w:pPr>
              <w:jc w:val="center"/>
              <w:rPr>
                <w:color w:val="000000"/>
              </w:rPr>
            </w:pPr>
            <w:r>
              <w:rPr>
                <w:rFonts w:hint="eastAsia"/>
                <w:color w:val="000000"/>
              </w:rPr>
              <w:t>全校合计</w:t>
            </w:r>
          </w:p>
        </w:tc>
        <w:tc>
          <w:tcPr>
            <w:tcW w:w="1134"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4619</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4194</w:t>
            </w:r>
          </w:p>
        </w:tc>
        <w:tc>
          <w:tcPr>
            <w:tcW w:w="1056"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90.80%</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90.80%</w:t>
            </w:r>
          </w:p>
        </w:tc>
        <w:tc>
          <w:tcPr>
            <w:tcW w:w="992" w:type="dxa"/>
            <w:tcBorders>
              <w:top w:val="nil"/>
              <w:left w:val="nil"/>
              <w:bottom w:val="single" w:sz="8" w:space="0" w:color="auto"/>
              <w:right w:val="single" w:sz="8" w:space="0" w:color="auto"/>
            </w:tcBorders>
            <w:shd w:val="clear" w:color="auto" w:fill="auto"/>
            <w:noWrap/>
            <w:vAlign w:val="center"/>
            <w:hideMark/>
          </w:tcPr>
          <w:p w:rsidR="00376BB0" w:rsidRDefault="00376BB0">
            <w:pPr>
              <w:jc w:val="center"/>
              <w:rPr>
                <w:color w:val="000000"/>
              </w:rPr>
            </w:pPr>
            <w:r>
              <w:rPr>
                <w:rFonts w:hint="eastAsia"/>
                <w:color w:val="000000"/>
              </w:rPr>
              <w:t>/</w:t>
            </w:r>
          </w:p>
        </w:tc>
      </w:tr>
    </w:tbl>
    <w:p w:rsidR="00CB5A42" w:rsidRDefault="00CB5A42">
      <w:pPr>
        <w:spacing w:line="0" w:lineRule="atLeast"/>
        <w:rPr>
          <w:b/>
          <w:sz w:val="20"/>
          <w:szCs w:val="20"/>
        </w:rPr>
      </w:pPr>
    </w:p>
    <w:p w:rsidR="00CB5A42" w:rsidRPr="006E0175" w:rsidRDefault="00902E50" w:rsidP="008C10A7">
      <w:pPr>
        <w:pStyle w:val="4"/>
        <w:numPr>
          <w:ilvl w:val="0"/>
          <w:numId w:val="3"/>
        </w:numPr>
        <w:spacing w:line="377" w:lineRule="auto"/>
        <w:rPr>
          <w:color w:val="000000" w:themeColor="text1"/>
        </w:rPr>
      </w:pPr>
      <w:r w:rsidRPr="006E0175">
        <w:rPr>
          <w:color w:val="000000" w:themeColor="text1"/>
          <w:sz w:val="24"/>
          <w:szCs w:val="24"/>
        </w:rPr>
        <w:t>毕业生就业</w:t>
      </w:r>
      <w:r w:rsidRPr="006E0175">
        <w:rPr>
          <w:rFonts w:hint="eastAsia"/>
          <w:color w:val="000000" w:themeColor="text1"/>
          <w:sz w:val="24"/>
          <w:szCs w:val="24"/>
        </w:rPr>
        <w:t>地域</w:t>
      </w:r>
      <w:r w:rsidRPr="006E0175">
        <w:rPr>
          <w:color w:val="000000" w:themeColor="text1"/>
          <w:sz w:val="24"/>
          <w:szCs w:val="24"/>
        </w:rPr>
        <w:t>分布</w:t>
      </w:r>
    </w:p>
    <w:tbl>
      <w:tblPr>
        <w:tblStyle w:val="-110"/>
        <w:tblW w:w="8522" w:type="dxa"/>
        <w:tblLayout w:type="fixed"/>
        <w:tblLook w:val="04A0" w:firstRow="1" w:lastRow="0" w:firstColumn="1" w:lastColumn="0" w:noHBand="0" w:noVBand="1"/>
      </w:tblPr>
      <w:tblGrid>
        <w:gridCol w:w="5121"/>
        <w:gridCol w:w="1681"/>
        <w:gridCol w:w="1720"/>
      </w:tblGrid>
      <w:tr w:rsidR="007B5698" w:rsidTr="0010716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single" w:sz="8" w:space="0" w:color="5B9BD5"/>
              <w:left w:val="single" w:sz="8" w:space="0" w:color="5B9BD5"/>
              <w:bottom w:val="single" w:sz="12" w:space="0" w:color="5B9BD5"/>
            </w:tcBorders>
            <w:shd w:val="clear" w:color="auto" w:fill="auto"/>
            <w:noWrap/>
            <w:vAlign w:val="center"/>
          </w:tcPr>
          <w:p w:rsidR="007B5698" w:rsidRPr="008C10A7" w:rsidRDefault="007B5698" w:rsidP="007B5698">
            <w:pPr>
              <w:jc w:val="center"/>
              <w:rPr>
                <w:rFonts w:asciiTheme="minorEastAsia" w:eastAsiaTheme="minorEastAsia" w:hAnsiTheme="minorEastAsia"/>
                <w:color w:val="000000"/>
              </w:rPr>
            </w:pPr>
            <w:r w:rsidRPr="008C10A7">
              <w:rPr>
                <w:rFonts w:asciiTheme="minorEastAsia" w:eastAsiaTheme="minorEastAsia" w:hAnsiTheme="minorEastAsia" w:hint="eastAsia"/>
                <w:b w:val="0"/>
                <w:bCs w:val="0"/>
                <w:color w:val="000000"/>
              </w:rPr>
              <w:t>地域分布</w:t>
            </w:r>
          </w:p>
        </w:tc>
        <w:tc>
          <w:tcPr>
            <w:tcW w:w="1681" w:type="dxa"/>
            <w:tcBorders>
              <w:top w:val="single" w:sz="8" w:space="0" w:color="5B9BD5"/>
              <w:left w:val="nil"/>
              <w:bottom w:val="single" w:sz="12" w:space="0" w:color="5B9BD5"/>
            </w:tcBorders>
            <w:shd w:val="clear" w:color="auto" w:fill="auto"/>
            <w:noWrap/>
            <w:vAlign w:val="center"/>
          </w:tcPr>
          <w:p w:rsidR="007B5698" w:rsidRPr="008C10A7" w:rsidRDefault="007B5698" w:rsidP="007B5698">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000000"/>
              </w:rPr>
            </w:pPr>
            <w:r w:rsidRPr="008C10A7">
              <w:rPr>
                <w:rFonts w:asciiTheme="minorEastAsia" w:eastAsiaTheme="minorEastAsia" w:hAnsiTheme="minorEastAsia" w:hint="eastAsia"/>
                <w:b w:val="0"/>
                <w:bCs w:val="0"/>
                <w:color w:val="000000"/>
              </w:rPr>
              <w:t>就业人数</w:t>
            </w:r>
          </w:p>
        </w:tc>
        <w:tc>
          <w:tcPr>
            <w:tcW w:w="1720" w:type="dxa"/>
            <w:tcBorders>
              <w:top w:val="single" w:sz="8" w:space="0" w:color="5B9BD5"/>
              <w:left w:val="nil"/>
              <w:bottom w:val="single" w:sz="12" w:space="0" w:color="5B9BD5"/>
              <w:right w:val="single" w:sz="8" w:space="0" w:color="5B9BD5"/>
            </w:tcBorders>
            <w:shd w:val="clear" w:color="auto" w:fill="auto"/>
            <w:noWrap/>
            <w:vAlign w:val="center"/>
          </w:tcPr>
          <w:p w:rsidR="007B5698" w:rsidRPr="008C10A7" w:rsidRDefault="007B5698" w:rsidP="007B5698">
            <w:pPr>
              <w:jc w:val="cente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b w:val="0"/>
                <w:bCs w:val="0"/>
                <w:color w:val="000000"/>
              </w:rPr>
            </w:pPr>
            <w:r w:rsidRPr="008C10A7">
              <w:rPr>
                <w:rFonts w:asciiTheme="minorEastAsia" w:eastAsiaTheme="minorEastAsia" w:hAnsiTheme="minorEastAsia" w:hint="eastAsia"/>
                <w:b w:val="0"/>
                <w:bCs w:val="0"/>
                <w:color w:val="000000"/>
              </w:rPr>
              <w:t>分布率</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000000" w:fill="D6E6F4"/>
            <w:noWrap/>
            <w:vAlign w:val="center"/>
          </w:tcPr>
          <w:p w:rsidR="007B5698" w:rsidRPr="008C10A7" w:rsidRDefault="007B5698" w:rsidP="007B5698">
            <w:pPr>
              <w:rPr>
                <w:rFonts w:asciiTheme="minorEastAsia" w:eastAsiaTheme="minorEastAsia" w:hAnsiTheme="minorEastAsia"/>
                <w:b w:val="0"/>
                <w:bCs w:val="0"/>
                <w:color w:val="000000"/>
              </w:rPr>
            </w:pPr>
            <w:r w:rsidRPr="008C10A7">
              <w:rPr>
                <w:rFonts w:asciiTheme="minorEastAsia" w:eastAsiaTheme="minorEastAsia" w:hAnsiTheme="minorEastAsia" w:hint="eastAsia"/>
                <w:b w:val="0"/>
                <w:color w:val="000000"/>
              </w:rPr>
              <w:t>云贵地区</w:t>
            </w:r>
          </w:p>
        </w:tc>
        <w:tc>
          <w:tcPr>
            <w:tcW w:w="1681"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88</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2.36%</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auto" w:fill="auto"/>
            <w:noWrap/>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京津冀（辽宁、河北、北京、天津和山东）</w:t>
            </w:r>
          </w:p>
        </w:tc>
        <w:tc>
          <w:tcPr>
            <w:tcW w:w="1681" w:type="dxa"/>
            <w:tcBorders>
              <w:top w:val="nil"/>
              <w:left w:val="nil"/>
              <w:bottom w:val="single" w:sz="8" w:space="0" w:color="5B9BD5"/>
              <w:right w:val="single" w:sz="8" w:space="0" w:color="5B9BD5"/>
            </w:tcBorders>
            <w:shd w:val="clear" w:color="auto" w:fill="auto"/>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69</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1.85%</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000000" w:fill="D6E6F4"/>
            <w:noWrap/>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珠江三角洲及福建省</w:t>
            </w:r>
          </w:p>
        </w:tc>
        <w:tc>
          <w:tcPr>
            <w:tcW w:w="1681"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69</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1.85%</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auto" w:fill="auto"/>
            <w:noWrap/>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长江三角洲（上海、江苏、浙江）</w:t>
            </w:r>
          </w:p>
        </w:tc>
        <w:tc>
          <w:tcPr>
            <w:tcW w:w="1681" w:type="dxa"/>
            <w:tcBorders>
              <w:top w:val="nil"/>
              <w:left w:val="nil"/>
              <w:bottom w:val="single" w:sz="8" w:space="0" w:color="5B9BD5"/>
              <w:right w:val="single" w:sz="8" w:space="0" w:color="5B9BD5"/>
            </w:tcBorders>
            <w:shd w:val="clear" w:color="auto" w:fill="auto"/>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188</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5.05%</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000000" w:fill="D6E6F4"/>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其他省（海南、陕西、江西、河南、新疆、宁夏、广西、湖南、内蒙、西藏、湖北、青海、甘肃、安徽、山西、吉林、黑龙江）</w:t>
            </w:r>
          </w:p>
        </w:tc>
        <w:tc>
          <w:tcPr>
            <w:tcW w:w="1681"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331</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8.88%</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auto" w:fill="auto"/>
            <w:noWrap/>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川渝地区</w:t>
            </w:r>
          </w:p>
        </w:tc>
        <w:tc>
          <w:tcPr>
            <w:tcW w:w="1681" w:type="dxa"/>
            <w:tcBorders>
              <w:top w:val="nil"/>
              <w:left w:val="nil"/>
              <w:bottom w:val="single" w:sz="8" w:space="0" w:color="5B9BD5"/>
              <w:right w:val="single" w:sz="8" w:space="0" w:color="5B9BD5"/>
            </w:tcBorders>
            <w:shd w:val="clear" w:color="auto" w:fill="auto"/>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2981</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80.01%</w:t>
            </w:r>
          </w:p>
        </w:tc>
      </w:tr>
      <w:tr w:rsidR="007B5698" w:rsidTr="00107168">
        <w:trPr>
          <w:trHeight w:val="397"/>
        </w:trPr>
        <w:tc>
          <w:tcPr>
            <w:cnfStyle w:val="001000000000" w:firstRow="0" w:lastRow="0" w:firstColumn="1" w:lastColumn="0" w:oddVBand="0" w:evenVBand="0" w:oddHBand="0" w:evenHBand="0" w:firstRowFirstColumn="0" w:firstRowLastColumn="0" w:lastRowFirstColumn="0" w:lastRowLastColumn="0"/>
            <w:tcW w:w="5121" w:type="dxa"/>
            <w:tcBorders>
              <w:top w:val="nil"/>
              <w:left w:val="single" w:sz="8" w:space="0" w:color="5B9BD5"/>
              <w:bottom w:val="single" w:sz="8" w:space="0" w:color="5B9BD5"/>
              <w:right w:val="single" w:sz="8" w:space="0" w:color="5B9BD5"/>
            </w:tcBorders>
            <w:shd w:val="clear" w:color="000000" w:fill="D6E6F4"/>
            <w:noWrap/>
            <w:vAlign w:val="center"/>
          </w:tcPr>
          <w:p w:rsidR="007B5698" w:rsidRPr="008C10A7" w:rsidRDefault="007B5698" w:rsidP="007B5698">
            <w:pPr>
              <w:rPr>
                <w:rFonts w:asciiTheme="minorEastAsia" w:eastAsiaTheme="minorEastAsia" w:hAnsiTheme="minorEastAsia"/>
                <w:b w:val="0"/>
                <w:color w:val="000000"/>
              </w:rPr>
            </w:pPr>
            <w:r w:rsidRPr="008C10A7">
              <w:rPr>
                <w:rFonts w:asciiTheme="minorEastAsia" w:eastAsiaTheme="minorEastAsia" w:hAnsiTheme="minorEastAsia" w:hint="eastAsia"/>
                <w:b w:val="0"/>
                <w:color w:val="000000"/>
              </w:rPr>
              <w:t>合计</w:t>
            </w:r>
          </w:p>
        </w:tc>
        <w:tc>
          <w:tcPr>
            <w:tcW w:w="1681"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3726</w:t>
            </w:r>
          </w:p>
        </w:tc>
        <w:tc>
          <w:tcPr>
            <w:tcW w:w="1720" w:type="dxa"/>
            <w:tcBorders>
              <w:top w:val="nil"/>
              <w:left w:val="nil"/>
              <w:bottom w:val="single" w:sz="8" w:space="0" w:color="5B9BD5"/>
              <w:right w:val="single" w:sz="8" w:space="0" w:color="5B9BD5"/>
            </w:tcBorders>
            <w:shd w:val="clear" w:color="000000" w:fill="D6E6F4"/>
            <w:noWrap/>
            <w:vAlign w:val="center"/>
          </w:tcPr>
          <w:p w:rsidR="007B5698" w:rsidRPr="008C10A7" w:rsidRDefault="007B5698" w:rsidP="007B5698">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Times New Roman"/>
                <w:color w:val="000000"/>
              </w:rPr>
            </w:pPr>
            <w:r w:rsidRPr="008C10A7">
              <w:rPr>
                <w:rFonts w:asciiTheme="minorEastAsia" w:eastAsiaTheme="minorEastAsia" w:hAnsiTheme="minorEastAsia" w:cs="Times New Roman"/>
                <w:color w:val="000000"/>
              </w:rPr>
              <w:t>/</w:t>
            </w:r>
          </w:p>
        </w:tc>
      </w:tr>
    </w:tbl>
    <w:p w:rsidR="00CB5A42" w:rsidRDefault="00CB5A42">
      <w:pPr>
        <w:pStyle w:val="4"/>
        <w:numPr>
          <w:ilvl w:val="0"/>
          <w:numId w:val="0"/>
        </w:numPr>
        <w:spacing w:before="0" w:after="0" w:line="0" w:lineRule="atLeast"/>
        <w:ind w:left="567"/>
        <w:rPr>
          <w:sz w:val="20"/>
          <w:szCs w:val="20"/>
        </w:rPr>
      </w:pPr>
    </w:p>
    <w:p w:rsidR="007B5698" w:rsidRDefault="007B5698" w:rsidP="007B5698">
      <w:pPr>
        <w:pStyle w:val="af4"/>
        <w:spacing w:line="0" w:lineRule="atLeast"/>
        <w:ind w:left="845" w:firstLineChars="0" w:firstLine="0"/>
        <w:jc w:val="left"/>
        <w:rPr>
          <w:sz w:val="20"/>
          <w:szCs w:val="20"/>
        </w:rPr>
      </w:pPr>
      <w:r>
        <w:rPr>
          <w:rFonts w:hint="eastAsia"/>
          <w:sz w:val="20"/>
          <w:szCs w:val="20"/>
        </w:rPr>
        <w:t>注：本表中就业人数指纯粹就业人数，未包含升学、出国出境和义务征兵人数。</w:t>
      </w:r>
    </w:p>
    <w:p w:rsidR="00CB5A42" w:rsidRPr="007B5698" w:rsidRDefault="00CB5A42">
      <w:pPr>
        <w:spacing w:line="0" w:lineRule="atLeast"/>
        <w:rPr>
          <w:sz w:val="20"/>
          <w:szCs w:val="20"/>
        </w:rPr>
      </w:pPr>
    </w:p>
    <w:p w:rsidR="00CB5A42" w:rsidRDefault="00984561">
      <w:pPr>
        <w:spacing w:line="0" w:lineRule="atLeast"/>
        <w:rPr>
          <w:b/>
        </w:rPr>
      </w:pPr>
      <w:r>
        <w:rPr>
          <w:noProof/>
        </w:rPr>
        <w:drawing>
          <wp:inline distT="0" distB="0" distL="0" distR="0" wp14:anchorId="7B0FBAC9" wp14:editId="63BD67EB">
            <wp:extent cx="5274310" cy="3541594"/>
            <wp:effectExtent l="0" t="0" r="2540" b="1905"/>
            <wp:docPr id="11" name="图表 11">
              <a:extLst xmlns:a="http://schemas.openxmlformats.org/drawingml/2006/main">
                <a:ext uri="{FF2B5EF4-FFF2-40B4-BE49-F238E27FC236}">
                  <a16:creationId xmlns:a16="http://schemas.microsoft.com/office/drawing/2014/main" id="{A5014153-0793-484E-BAE2-96085E635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5A42" w:rsidRDefault="00902E50">
      <w:pPr>
        <w:pStyle w:val="af4"/>
        <w:spacing w:line="0" w:lineRule="atLeast"/>
        <w:ind w:left="420" w:firstLineChars="0" w:firstLine="0"/>
        <w:jc w:val="center"/>
        <w:rPr>
          <w:sz w:val="20"/>
        </w:rPr>
      </w:pPr>
      <w:r>
        <w:rPr>
          <w:rFonts w:hint="eastAsia"/>
          <w:sz w:val="20"/>
        </w:rPr>
        <w:t>图</w:t>
      </w:r>
      <w:r>
        <w:rPr>
          <w:rFonts w:hint="eastAsia"/>
          <w:sz w:val="20"/>
        </w:rPr>
        <w:t>2-2-2-3</w:t>
      </w:r>
      <w:r>
        <w:rPr>
          <w:rFonts w:hint="eastAsia"/>
          <w:sz w:val="20"/>
        </w:rPr>
        <w:t>毕业生毕业地域分布</w:t>
      </w:r>
    </w:p>
    <w:p w:rsidR="00CB5A42" w:rsidRDefault="00CB5A42">
      <w:pPr>
        <w:pStyle w:val="af4"/>
        <w:spacing w:line="0" w:lineRule="atLeast"/>
        <w:ind w:firstLine="400"/>
        <w:rPr>
          <w:sz w:val="20"/>
        </w:rPr>
      </w:pPr>
    </w:p>
    <w:p w:rsidR="008C10A7" w:rsidRDefault="008C10A7">
      <w:pPr>
        <w:pStyle w:val="af4"/>
        <w:spacing w:line="0" w:lineRule="atLeast"/>
        <w:ind w:firstLine="400"/>
        <w:rPr>
          <w:sz w:val="20"/>
        </w:rPr>
      </w:pPr>
    </w:p>
    <w:p w:rsidR="008C10A7" w:rsidRDefault="008C10A7">
      <w:pPr>
        <w:pStyle w:val="af4"/>
        <w:spacing w:line="0" w:lineRule="atLeast"/>
        <w:ind w:firstLine="400"/>
        <w:rPr>
          <w:sz w:val="20"/>
        </w:rPr>
      </w:pPr>
    </w:p>
    <w:p w:rsidR="008C10A7" w:rsidRDefault="008C10A7">
      <w:pPr>
        <w:pStyle w:val="af4"/>
        <w:spacing w:line="0" w:lineRule="atLeast"/>
        <w:ind w:firstLine="400"/>
        <w:rPr>
          <w:sz w:val="20"/>
        </w:rPr>
      </w:pPr>
    </w:p>
    <w:p w:rsidR="008C10A7" w:rsidRDefault="008C10A7">
      <w:pPr>
        <w:pStyle w:val="af4"/>
        <w:spacing w:line="0" w:lineRule="atLeast"/>
        <w:ind w:firstLine="400"/>
        <w:rPr>
          <w:sz w:val="20"/>
        </w:rPr>
      </w:pPr>
    </w:p>
    <w:p w:rsidR="008C10A7" w:rsidRDefault="008C10A7">
      <w:pPr>
        <w:pStyle w:val="af4"/>
        <w:spacing w:line="0" w:lineRule="atLeast"/>
        <w:ind w:firstLine="400"/>
        <w:rPr>
          <w:sz w:val="20"/>
        </w:rPr>
      </w:pPr>
    </w:p>
    <w:p w:rsidR="00CB5A42" w:rsidRPr="006E0175" w:rsidRDefault="00902E50" w:rsidP="008C10A7">
      <w:pPr>
        <w:pStyle w:val="4"/>
        <w:numPr>
          <w:ilvl w:val="0"/>
          <w:numId w:val="0"/>
        </w:numPr>
        <w:spacing w:line="377" w:lineRule="auto"/>
        <w:rPr>
          <w:color w:val="000000" w:themeColor="text1"/>
          <w:sz w:val="24"/>
          <w:szCs w:val="24"/>
        </w:rPr>
      </w:pPr>
      <w:r w:rsidRPr="006E0175">
        <w:rPr>
          <w:rFonts w:hint="eastAsia"/>
          <w:color w:val="000000" w:themeColor="text1"/>
          <w:sz w:val="24"/>
          <w:szCs w:val="24"/>
        </w:rPr>
        <w:t>4</w:t>
      </w:r>
      <w:r w:rsidRPr="006E0175">
        <w:rPr>
          <w:rFonts w:hint="eastAsia"/>
          <w:color w:val="000000" w:themeColor="text1"/>
          <w:sz w:val="24"/>
          <w:szCs w:val="24"/>
        </w:rPr>
        <w:t>、就业地区类型分布</w:t>
      </w:r>
    </w:p>
    <w:tbl>
      <w:tblPr>
        <w:tblW w:w="8132" w:type="dxa"/>
        <w:tblLook w:val="04A0" w:firstRow="1" w:lastRow="0" w:firstColumn="1" w:lastColumn="0" w:noHBand="0" w:noVBand="1"/>
      </w:tblPr>
      <w:tblGrid>
        <w:gridCol w:w="1384"/>
        <w:gridCol w:w="992"/>
        <w:gridCol w:w="1134"/>
        <w:gridCol w:w="1276"/>
        <w:gridCol w:w="1155"/>
        <w:gridCol w:w="1255"/>
        <w:gridCol w:w="936"/>
      </w:tblGrid>
      <w:tr w:rsidR="00CE51C9" w:rsidTr="008C10A7">
        <w:trPr>
          <w:trHeight w:val="492"/>
        </w:trPr>
        <w:tc>
          <w:tcPr>
            <w:tcW w:w="1384" w:type="dxa"/>
            <w:tcBorders>
              <w:top w:val="single" w:sz="8" w:space="0" w:color="5B9BD5"/>
              <w:left w:val="single" w:sz="8" w:space="0" w:color="5B9BD5"/>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就业地区类型分布</w:t>
            </w:r>
          </w:p>
        </w:tc>
        <w:tc>
          <w:tcPr>
            <w:tcW w:w="992" w:type="dxa"/>
            <w:tcBorders>
              <w:top w:val="single" w:sz="8" w:space="0" w:color="5B9BD5"/>
              <w:left w:val="nil"/>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就业人数小计</w:t>
            </w:r>
          </w:p>
        </w:tc>
        <w:tc>
          <w:tcPr>
            <w:tcW w:w="1134" w:type="dxa"/>
            <w:tcBorders>
              <w:top w:val="single" w:sz="8" w:space="0" w:color="5B9BD5"/>
              <w:left w:val="nil"/>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各分部占比</w:t>
            </w:r>
          </w:p>
        </w:tc>
        <w:tc>
          <w:tcPr>
            <w:tcW w:w="1276" w:type="dxa"/>
            <w:tcBorders>
              <w:top w:val="single" w:sz="8" w:space="0" w:color="5B9BD5"/>
              <w:left w:val="nil"/>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本科就业人数</w:t>
            </w:r>
          </w:p>
        </w:tc>
        <w:tc>
          <w:tcPr>
            <w:tcW w:w="1155" w:type="dxa"/>
            <w:tcBorders>
              <w:top w:val="single" w:sz="8" w:space="0" w:color="5B9BD5"/>
              <w:left w:val="nil"/>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各分部占比</w:t>
            </w:r>
          </w:p>
        </w:tc>
        <w:tc>
          <w:tcPr>
            <w:tcW w:w="1255" w:type="dxa"/>
            <w:tcBorders>
              <w:top w:val="single" w:sz="8" w:space="0" w:color="5B9BD5"/>
              <w:left w:val="nil"/>
              <w:bottom w:val="single" w:sz="12" w:space="0" w:color="5B9BD5"/>
              <w:right w:val="single" w:sz="8" w:space="0" w:color="auto"/>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专科就业人数</w:t>
            </w:r>
          </w:p>
        </w:tc>
        <w:tc>
          <w:tcPr>
            <w:tcW w:w="936" w:type="dxa"/>
            <w:tcBorders>
              <w:top w:val="single" w:sz="8" w:space="0" w:color="5B9BD5"/>
              <w:left w:val="nil"/>
              <w:bottom w:val="single" w:sz="12"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各分部占比</w:t>
            </w:r>
          </w:p>
        </w:tc>
      </w:tr>
      <w:tr w:rsidR="00CE51C9" w:rsidTr="008C10A7">
        <w:trPr>
          <w:trHeight w:val="312"/>
        </w:trPr>
        <w:tc>
          <w:tcPr>
            <w:tcW w:w="1384" w:type="dxa"/>
            <w:tcBorders>
              <w:top w:val="nil"/>
              <w:left w:val="single" w:sz="8" w:space="0" w:color="5B9BD5"/>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直辖市</w:t>
            </w:r>
          </w:p>
        </w:tc>
        <w:tc>
          <w:tcPr>
            <w:tcW w:w="992"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209</w:t>
            </w:r>
          </w:p>
        </w:tc>
        <w:tc>
          <w:tcPr>
            <w:tcW w:w="1134"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5.61%</w:t>
            </w:r>
          </w:p>
        </w:tc>
        <w:tc>
          <w:tcPr>
            <w:tcW w:w="127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165</w:t>
            </w:r>
          </w:p>
        </w:tc>
        <w:tc>
          <w:tcPr>
            <w:tcW w:w="11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6.03%</w:t>
            </w:r>
          </w:p>
        </w:tc>
        <w:tc>
          <w:tcPr>
            <w:tcW w:w="12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44</w:t>
            </w:r>
          </w:p>
        </w:tc>
        <w:tc>
          <w:tcPr>
            <w:tcW w:w="93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4.44%</w:t>
            </w:r>
          </w:p>
        </w:tc>
      </w:tr>
      <w:tr w:rsidR="00CE51C9" w:rsidTr="008C10A7">
        <w:trPr>
          <w:trHeight w:val="300"/>
        </w:trPr>
        <w:tc>
          <w:tcPr>
            <w:tcW w:w="1384" w:type="dxa"/>
            <w:tcBorders>
              <w:top w:val="nil"/>
              <w:left w:val="single" w:sz="8" w:space="0" w:color="5B9BD5"/>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省会城市</w:t>
            </w:r>
          </w:p>
        </w:tc>
        <w:tc>
          <w:tcPr>
            <w:tcW w:w="992"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2446</w:t>
            </w:r>
          </w:p>
        </w:tc>
        <w:tc>
          <w:tcPr>
            <w:tcW w:w="1134"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65.65%</w:t>
            </w:r>
          </w:p>
        </w:tc>
        <w:tc>
          <w:tcPr>
            <w:tcW w:w="127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1791</w:t>
            </w:r>
          </w:p>
        </w:tc>
        <w:tc>
          <w:tcPr>
            <w:tcW w:w="11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65.46%</w:t>
            </w:r>
          </w:p>
        </w:tc>
        <w:tc>
          <w:tcPr>
            <w:tcW w:w="12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655</w:t>
            </w:r>
          </w:p>
        </w:tc>
        <w:tc>
          <w:tcPr>
            <w:tcW w:w="93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66.16%</w:t>
            </w:r>
          </w:p>
        </w:tc>
      </w:tr>
      <w:tr w:rsidR="00CE51C9" w:rsidTr="008C10A7">
        <w:trPr>
          <w:trHeight w:val="300"/>
        </w:trPr>
        <w:tc>
          <w:tcPr>
            <w:tcW w:w="1384" w:type="dxa"/>
            <w:tcBorders>
              <w:top w:val="nil"/>
              <w:left w:val="single" w:sz="8" w:space="0" w:color="5B9BD5"/>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计划单列市</w:t>
            </w:r>
          </w:p>
        </w:tc>
        <w:tc>
          <w:tcPr>
            <w:tcW w:w="992"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75</w:t>
            </w:r>
          </w:p>
        </w:tc>
        <w:tc>
          <w:tcPr>
            <w:tcW w:w="1134"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2.01%</w:t>
            </w:r>
          </w:p>
        </w:tc>
        <w:tc>
          <w:tcPr>
            <w:tcW w:w="127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60</w:t>
            </w:r>
          </w:p>
        </w:tc>
        <w:tc>
          <w:tcPr>
            <w:tcW w:w="11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2.19%</w:t>
            </w:r>
          </w:p>
        </w:tc>
        <w:tc>
          <w:tcPr>
            <w:tcW w:w="12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15</w:t>
            </w:r>
          </w:p>
        </w:tc>
        <w:tc>
          <w:tcPr>
            <w:tcW w:w="93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1.52%</w:t>
            </w:r>
          </w:p>
        </w:tc>
      </w:tr>
      <w:tr w:rsidR="00CE51C9" w:rsidTr="008C10A7">
        <w:trPr>
          <w:trHeight w:val="300"/>
        </w:trPr>
        <w:tc>
          <w:tcPr>
            <w:tcW w:w="1384" w:type="dxa"/>
            <w:tcBorders>
              <w:top w:val="nil"/>
              <w:left w:val="single" w:sz="8" w:space="0" w:color="5B9BD5"/>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地级市</w:t>
            </w:r>
          </w:p>
        </w:tc>
        <w:tc>
          <w:tcPr>
            <w:tcW w:w="992"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428</w:t>
            </w:r>
          </w:p>
        </w:tc>
        <w:tc>
          <w:tcPr>
            <w:tcW w:w="1134"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11.49%</w:t>
            </w:r>
          </w:p>
        </w:tc>
        <w:tc>
          <w:tcPr>
            <w:tcW w:w="127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285</w:t>
            </w:r>
          </w:p>
        </w:tc>
        <w:tc>
          <w:tcPr>
            <w:tcW w:w="11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10.42%</w:t>
            </w:r>
          </w:p>
        </w:tc>
        <w:tc>
          <w:tcPr>
            <w:tcW w:w="12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143</w:t>
            </w:r>
          </w:p>
        </w:tc>
        <w:tc>
          <w:tcPr>
            <w:tcW w:w="93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14.44%</w:t>
            </w:r>
          </w:p>
        </w:tc>
      </w:tr>
      <w:tr w:rsidR="00CE51C9" w:rsidTr="008C10A7">
        <w:trPr>
          <w:trHeight w:val="564"/>
        </w:trPr>
        <w:tc>
          <w:tcPr>
            <w:tcW w:w="1384" w:type="dxa"/>
            <w:tcBorders>
              <w:top w:val="nil"/>
              <w:left w:val="single" w:sz="8" w:space="0" w:color="5B9BD5"/>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县级市</w:t>
            </w:r>
          </w:p>
        </w:tc>
        <w:tc>
          <w:tcPr>
            <w:tcW w:w="992"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290</w:t>
            </w:r>
          </w:p>
        </w:tc>
        <w:tc>
          <w:tcPr>
            <w:tcW w:w="1134"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7.78%</w:t>
            </w:r>
          </w:p>
        </w:tc>
        <w:tc>
          <w:tcPr>
            <w:tcW w:w="127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237</w:t>
            </w:r>
          </w:p>
        </w:tc>
        <w:tc>
          <w:tcPr>
            <w:tcW w:w="11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8.66%</w:t>
            </w:r>
          </w:p>
        </w:tc>
        <w:tc>
          <w:tcPr>
            <w:tcW w:w="12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53</w:t>
            </w:r>
          </w:p>
        </w:tc>
        <w:tc>
          <w:tcPr>
            <w:tcW w:w="93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5.35%</w:t>
            </w:r>
          </w:p>
        </w:tc>
      </w:tr>
      <w:tr w:rsidR="00CE51C9" w:rsidTr="008C10A7">
        <w:trPr>
          <w:trHeight w:val="300"/>
        </w:trPr>
        <w:tc>
          <w:tcPr>
            <w:tcW w:w="1384" w:type="dxa"/>
            <w:tcBorders>
              <w:top w:val="nil"/>
              <w:left w:val="single" w:sz="8" w:space="0" w:color="5B9BD5"/>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县</w:t>
            </w:r>
          </w:p>
        </w:tc>
        <w:tc>
          <w:tcPr>
            <w:tcW w:w="992"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278</w:t>
            </w:r>
          </w:p>
        </w:tc>
        <w:tc>
          <w:tcPr>
            <w:tcW w:w="1134"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7.46%</w:t>
            </w:r>
          </w:p>
        </w:tc>
        <w:tc>
          <w:tcPr>
            <w:tcW w:w="127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198</w:t>
            </w:r>
          </w:p>
        </w:tc>
        <w:tc>
          <w:tcPr>
            <w:tcW w:w="11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7.24%</w:t>
            </w:r>
          </w:p>
        </w:tc>
        <w:tc>
          <w:tcPr>
            <w:tcW w:w="1255"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80</w:t>
            </w:r>
          </w:p>
        </w:tc>
        <w:tc>
          <w:tcPr>
            <w:tcW w:w="936" w:type="dxa"/>
            <w:tcBorders>
              <w:top w:val="nil"/>
              <w:left w:val="nil"/>
              <w:bottom w:val="single" w:sz="8" w:space="0" w:color="5B9BD5"/>
              <w:right w:val="single" w:sz="8" w:space="0" w:color="5B9BD5"/>
            </w:tcBorders>
            <w:shd w:val="clear" w:color="auto" w:fill="auto"/>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8.08%</w:t>
            </w:r>
          </w:p>
        </w:tc>
      </w:tr>
      <w:tr w:rsidR="00CE51C9" w:rsidTr="008C10A7">
        <w:trPr>
          <w:trHeight w:val="564"/>
        </w:trPr>
        <w:tc>
          <w:tcPr>
            <w:tcW w:w="1384" w:type="dxa"/>
            <w:tcBorders>
              <w:top w:val="nil"/>
              <w:left w:val="single" w:sz="8" w:space="0" w:color="5B9BD5"/>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合计</w:t>
            </w:r>
          </w:p>
        </w:tc>
        <w:tc>
          <w:tcPr>
            <w:tcW w:w="992"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3726</w:t>
            </w:r>
          </w:p>
        </w:tc>
        <w:tc>
          <w:tcPr>
            <w:tcW w:w="1134"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w:t>
            </w:r>
          </w:p>
        </w:tc>
        <w:tc>
          <w:tcPr>
            <w:tcW w:w="127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2736</w:t>
            </w:r>
          </w:p>
        </w:tc>
        <w:tc>
          <w:tcPr>
            <w:tcW w:w="11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w:t>
            </w:r>
          </w:p>
        </w:tc>
        <w:tc>
          <w:tcPr>
            <w:tcW w:w="1255"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990</w:t>
            </w:r>
          </w:p>
        </w:tc>
        <w:tc>
          <w:tcPr>
            <w:tcW w:w="936" w:type="dxa"/>
            <w:tcBorders>
              <w:top w:val="nil"/>
              <w:left w:val="nil"/>
              <w:bottom w:val="single" w:sz="8" w:space="0" w:color="5B9BD5"/>
              <w:right w:val="single" w:sz="8" w:space="0" w:color="5B9BD5"/>
            </w:tcBorders>
            <w:shd w:val="clear" w:color="000000" w:fill="D6E6F4"/>
            <w:noWrap/>
            <w:vAlign w:val="center"/>
          </w:tcPr>
          <w:p w:rsidR="00CE51C9" w:rsidRPr="008C10A7" w:rsidRDefault="00CE51C9" w:rsidP="008C10A7">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w:t>
            </w:r>
          </w:p>
        </w:tc>
      </w:tr>
    </w:tbl>
    <w:p w:rsidR="00CB5A42" w:rsidRDefault="00CB5A42">
      <w:pPr>
        <w:pStyle w:val="af4"/>
        <w:spacing w:line="0" w:lineRule="atLeast"/>
        <w:ind w:left="845" w:firstLineChars="0" w:firstLine="0"/>
        <w:jc w:val="left"/>
        <w:rPr>
          <w:sz w:val="20"/>
          <w:szCs w:val="20"/>
        </w:rPr>
      </w:pPr>
    </w:p>
    <w:p w:rsidR="00CB5A42" w:rsidRDefault="00902E50">
      <w:pPr>
        <w:pStyle w:val="af4"/>
        <w:spacing w:line="0" w:lineRule="atLeast"/>
        <w:ind w:left="845" w:firstLineChars="0" w:firstLine="0"/>
        <w:jc w:val="left"/>
        <w:rPr>
          <w:sz w:val="20"/>
          <w:szCs w:val="20"/>
        </w:rPr>
      </w:pPr>
      <w:bookmarkStart w:id="15" w:name="_Hlk88056166"/>
      <w:r>
        <w:rPr>
          <w:rFonts w:hint="eastAsia"/>
          <w:sz w:val="20"/>
          <w:szCs w:val="20"/>
        </w:rPr>
        <w:t>注：本表中就业人数指纯粹就业人数，未包含升学、出国出境和义务征兵人数。</w:t>
      </w:r>
    </w:p>
    <w:bookmarkEnd w:id="15"/>
    <w:p w:rsidR="00CB5A42" w:rsidRDefault="00CB5A42">
      <w:pPr>
        <w:pStyle w:val="af4"/>
        <w:spacing w:line="0" w:lineRule="atLeast"/>
        <w:ind w:left="845" w:firstLineChars="0" w:firstLine="0"/>
        <w:jc w:val="left"/>
        <w:rPr>
          <w:sz w:val="20"/>
          <w:szCs w:val="20"/>
        </w:rPr>
      </w:pPr>
    </w:p>
    <w:p w:rsidR="00CB5A42" w:rsidRDefault="00CE51C9" w:rsidP="008C10A7">
      <w:pPr>
        <w:pStyle w:val="af4"/>
        <w:spacing w:line="0" w:lineRule="atLeast"/>
        <w:ind w:firstLineChars="0" w:firstLine="0"/>
        <w:jc w:val="center"/>
        <w:rPr>
          <w:sz w:val="20"/>
          <w:szCs w:val="20"/>
        </w:rPr>
      </w:pPr>
      <w:r>
        <w:rPr>
          <w:noProof/>
        </w:rPr>
        <w:drawing>
          <wp:inline distT="0" distB="0" distL="0" distR="0" wp14:anchorId="678C5E10" wp14:editId="0F017DDB">
            <wp:extent cx="4572000" cy="2743200"/>
            <wp:effectExtent l="0" t="0" r="0" b="0"/>
            <wp:docPr id="4" name="图表 4">
              <a:extLst xmlns:a="http://schemas.openxmlformats.org/drawingml/2006/main">
                <a:ext uri="{FF2B5EF4-FFF2-40B4-BE49-F238E27FC236}">
                  <a16:creationId xmlns:a16="http://schemas.microsoft.com/office/drawing/2014/main" id="{D539B308-C1B5-4A3B-895C-93CEBAA34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B5A42" w:rsidRDefault="00CB5A42">
      <w:pPr>
        <w:pStyle w:val="af4"/>
        <w:spacing w:line="0" w:lineRule="atLeast"/>
        <w:ind w:left="420" w:firstLineChars="0" w:firstLine="0"/>
        <w:jc w:val="center"/>
        <w:rPr>
          <w:sz w:val="20"/>
        </w:rPr>
      </w:pPr>
    </w:p>
    <w:p w:rsidR="00CB5A42" w:rsidRDefault="00902E50">
      <w:pPr>
        <w:pStyle w:val="af4"/>
        <w:spacing w:line="0" w:lineRule="atLeast"/>
        <w:ind w:left="420" w:firstLineChars="0" w:firstLine="0"/>
        <w:jc w:val="center"/>
        <w:rPr>
          <w:sz w:val="20"/>
        </w:rPr>
      </w:pPr>
      <w:r>
        <w:rPr>
          <w:rFonts w:hint="eastAsia"/>
          <w:sz w:val="20"/>
        </w:rPr>
        <w:t>图</w:t>
      </w:r>
      <w:r>
        <w:rPr>
          <w:rFonts w:hint="eastAsia"/>
          <w:sz w:val="20"/>
        </w:rPr>
        <w:t>2-2-2-4</w:t>
      </w:r>
      <w:r>
        <w:rPr>
          <w:rFonts w:hint="eastAsia"/>
          <w:sz w:val="20"/>
        </w:rPr>
        <w:t>毕业生就业地区类型</w:t>
      </w:r>
    </w:p>
    <w:p w:rsidR="008C10A7" w:rsidRDefault="008C10A7">
      <w:pPr>
        <w:pStyle w:val="af4"/>
        <w:spacing w:line="0" w:lineRule="atLeast"/>
        <w:ind w:left="420" w:firstLineChars="0" w:firstLine="0"/>
        <w:jc w:val="center"/>
        <w:rPr>
          <w:sz w:val="20"/>
        </w:rPr>
      </w:pPr>
    </w:p>
    <w:p w:rsidR="00CB5A42" w:rsidRDefault="00902E50" w:rsidP="008C10A7">
      <w:pPr>
        <w:pStyle w:val="4"/>
        <w:numPr>
          <w:ilvl w:val="0"/>
          <w:numId w:val="0"/>
        </w:numPr>
        <w:rPr>
          <w:sz w:val="24"/>
          <w:szCs w:val="24"/>
        </w:rPr>
      </w:pPr>
      <w:bookmarkStart w:id="16" w:name="_Toc531790292"/>
      <w:r>
        <w:rPr>
          <w:rFonts w:hint="eastAsia"/>
          <w:sz w:val="24"/>
          <w:szCs w:val="24"/>
        </w:rPr>
        <w:t>5</w:t>
      </w:r>
      <w:r>
        <w:rPr>
          <w:rFonts w:hint="eastAsia"/>
          <w:sz w:val="24"/>
          <w:szCs w:val="24"/>
        </w:rPr>
        <w:t>、毕业生就业行业分布</w:t>
      </w:r>
      <w:bookmarkEnd w:id="16"/>
    </w:p>
    <w:p w:rsidR="00CB5A42" w:rsidRDefault="00902E50">
      <w:pPr>
        <w:pStyle w:val="reader-word-layer"/>
        <w:spacing w:line="360" w:lineRule="auto"/>
        <w:ind w:firstLineChars="200" w:firstLine="400"/>
      </w:pPr>
      <w:r>
        <w:rPr>
          <w:rFonts w:hint="eastAsia"/>
          <w:sz w:val="20"/>
          <w:szCs w:val="20"/>
        </w:rPr>
        <w:tab/>
      </w:r>
      <w:r>
        <w:rPr>
          <w:rFonts w:hint="eastAsia"/>
        </w:rPr>
        <w:t>从对学院2021届毕业生就业行业分布的调查结果显示，学院毕业生大多在信息传输、软件和信息技术服务业、制造业、批发和零售业等行业就业，其中</w:t>
      </w:r>
      <w:r w:rsidR="00C0328F">
        <w:rPr>
          <w:rFonts w:hint="eastAsia"/>
        </w:rPr>
        <w:t>31.</w:t>
      </w:r>
      <w:r w:rsidR="008C10A7">
        <w:rPr>
          <w:rFonts w:hint="eastAsia"/>
        </w:rPr>
        <w:t>27</w:t>
      </w:r>
      <w:r>
        <w:t>%</w:t>
      </w:r>
      <w:r>
        <w:rPr>
          <w:rFonts w:hint="eastAsia"/>
        </w:rPr>
        <w:t>的毕业生选择在信息传输、软件和信息技术服务业就业，制造业、批发</w:t>
      </w:r>
      <w:r>
        <w:rPr>
          <w:rFonts w:hint="eastAsia"/>
        </w:rPr>
        <w:lastRenderedPageBreak/>
        <w:t>和零售业、文化体育和娱乐业、建筑业</w:t>
      </w:r>
      <w:r w:rsidR="00C0328F">
        <w:rPr>
          <w:rFonts w:hint="eastAsia"/>
        </w:rPr>
        <w:t>、</w:t>
      </w:r>
      <w:r w:rsidR="008C10A7">
        <w:rPr>
          <w:rFonts w:hint="eastAsia"/>
        </w:rPr>
        <w:t>租赁和商务服务业</w:t>
      </w:r>
      <w:r>
        <w:rPr>
          <w:rFonts w:hint="eastAsia"/>
        </w:rPr>
        <w:t>的选择均在</w:t>
      </w:r>
      <w:r w:rsidR="008C10A7">
        <w:rPr>
          <w:rFonts w:hint="eastAsia"/>
        </w:rPr>
        <w:t>5</w:t>
      </w:r>
      <w:r>
        <w:rPr>
          <w:rFonts w:cs="Calibri" w:hint="eastAsia"/>
        </w:rPr>
        <w:t>%</w:t>
      </w:r>
      <w:r>
        <w:rPr>
          <w:rFonts w:hint="eastAsia"/>
        </w:rPr>
        <w:t>以上。</w:t>
      </w:r>
    </w:p>
    <w:tbl>
      <w:tblPr>
        <w:tblW w:w="8522" w:type="dxa"/>
        <w:tblLayout w:type="fixed"/>
        <w:tblLook w:val="04A0" w:firstRow="1" w:lastRow="0" w:firstColumn="1" w:lastColumn="0" w:noHBand="0" w:noVBand="1"/>
      </w:tblPr>
      <w:tblGrid>
        <w:gridCol w:w="3780"/>
        <w:gridCol w:w="2577"/>
        <w:gridCol w:w="2165"/>
      </w:tblGrid>
      <w:tr w:rsidR="00DF1258" w:rsidTr="007C7E9E">
        <w:trPr>
          <w:trHeight w:val="300"/>
        </w:trPr>
        <w:tc>
          <w:tcPr>
            <w:tcW w:w="3780" w:type="dxa"/>
            <w:tcBorders>
              <w:top w:val="single" w:sz="8" w:space="0" w:color="00B0F0"/>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就业单位行业分布</w:t>
            </w:r>
          </w:p>
        </w:tc>
        <w:tc>
          <w:tcPr>
            <w:tcW w:w="2577" w:type="dxa"/>
            <w:tcBorders>
              <w:top w:val="single" w:sz="8" w:space="0" w:color="00B0F0"/>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就业人数小计</w:t>
            </w:r>
          </w:p>
        </w:tc>
        <w:tc>
          <w:tcPr>
            <w:tcW w:w="2165" w:type="dxa"/>
            <w:tcBorders>
              <w:top w:val="single" w:sz="8" w:space="0" w:color="00B0F0"/>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各分部占比</w:t>
            </w:r>
          </w:p>
        </w:tc>
      </w:tr>
      <w:tr w:rsidR="00DF1258" w:rsidTr="007C7E9E">
        <w:trPr>
          <w:trHeight w:val="492"/>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信息传输、软件和信息技术服务业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1164</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31.27%</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批发和零售业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397</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10.66%</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租赁和商务服务业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347</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9.32%</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建筑业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284</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7.63%</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文化、体育和娱乐业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274</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7.36%</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制造业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221</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5.94%</w:t>
            </w:r>
          </w:p>
        </w:tc>
      </w:tr>
      <w:tr w:rsidR="00DF1258" w:rsidTr="007C7E9E">
        <w:trPr>
          <w:trHeight w:val="588"/>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教育</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171</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4.59%</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科学研究和技术服务业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161</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4.32%</w:t>
            </w:r>
          </w:p>
        </w:tc>
      </w:tr>
      <w:tr w:rsidR="00DF1258" w:rsidTr="007C7E9E">
        <w:trPr>
          <w:trHeight w:val="425"/>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居民服务、修理和其他服务业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124</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3.33%</w:t>
            </w:r>
          </w:p>
        </w:tc>
      </w:tr>
      <w:tr w:rsidR="00DF1258" w:rsidTr="007C7E9E">
        <w:trPr>
          <w:trHeight w:val="588"/>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房地产业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113</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3.04%</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交通运输、仓储和邮政业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97</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2.61%</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金融业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83</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2.23%</w:t>
            </w:r>
          </w:p>
        </w:tc>
      </w:tr>
      <w:tr w:rsidR="00DF1258" w:rsidTr="007C7E9E">
        <w:trPr>
          <w:trHeight w:val="588"/>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住宿和餐饮业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76</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2.04%</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电力、热力、燃气及水生产和供应业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56</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1.50%</w:t>
            </w:r>
          </w:p>
        </w:tc>
      </w:tr>
      <w:tr w:rsidR="00DF1258" w:rsidTr="007C7E9E">
        <w:trPr>
          <w:trHeight w:val="588"/>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农、林、牧、渔业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42</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1.13%</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卫生和社会工作</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40</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1.07%</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公共管理、社会保障和社会组织</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39</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1.05%</w:t>
            </w:r>
          </w:p>
        </w:tc>
      </w:tr>
      <w:tr w:rsidR="00DF1258" w:rsidTr="007C7E9E">
        <w:trPr>
          <w:trHeight w:val="588"/>
        </w:trPr>
        <w:tc>
          <w:tcPr>
            <w:tcW w:w="3780" w:type="dxa"/>
            <w:tcBorders>
              <w:top w:val="nil"/>
              <w:left w:val="single" w:sz="8" w:space="0" w:color="00B0F0"/>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水利、环境和公共设施管理业</w:t>
            </w:r>
          </w:p>
        </w:tc>
        <w:tc>
          <w:tcPr>
            <w:tcW w:w="2577" w:type="dxa"/>
            <w:tcBorders>
              <w:top w:val="nil"/>
              <w:left w:val="nil"/>
              <w:bottom w:val="single" w:sz="8" w:space="0" w:color="00B0F0"/>
              <w:right w:val="single" w:sz="8" w:space="0" w:color="00B0F0"/>
            </w:tcBorders>
            <w:shd w:val="clear" w:color="auto" w:fill="auto"/>
            <w:vAlign w:val="center"/>
          </w:tcPr>
          <w:p w:rsidR="00DF1258" w:rsidRDefault="00DF1258" w:rsidP="007C7E9E">
            <w:pPr>
              <w:jc w:val="center"/>
              <w:rPr>
                <w:color w:val="000000"/>
              </w:rPr>
            </w:pPr>
            <w:r>
              <w:rPr>
                <w:rFonts w:hint="eastAsia"/>
                <w:color w:val="000000"/>
              </w:rPr>
              <w:t>26</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0.70%</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采矿业</w:t>
            </w:r>
          </w:p>
        </w:tc>
        <w:tc>
          <w:tcPr>
            <w:tcW w:w="2577"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8</w:t>
            </w:r>
          </w:p>
        </w:tc>
        <w:tc>
          <w:tcPr>
            <w:tcW w:w="2165" w:type="dxa"/>
            <w:tcBorders>
              <w:top w:val="nil"/>
              <w:left w:val="nil"/>
              <w:bottom w:val="single" w:sz="8" w:space="0" w:color="00B0F0"/>
              <w:right w:val="single" w:sz="8" w:space="0" w:color="00B0F0"/>
            </w:tcBorders>
            <w:shd w:val="clear" w:color="000000" w:fill="DCE6F1"/>
            <w:vAlign w:val="center"/>
          </w:tcPr>
          <w:p w:rsidR="00DF1258" w:rsidRDefault="00DF1258" w:rsidP="007C7E9E">
            <w:pPr>
              <w:jc w:val="center"/>
              <w:rPr>
                <w:color w:val="000000"/>
              </w:rPr>
            </w:pPr>
            <w:r>
              <w:rPr>
                <w:rFonts w:hint="eastAsia"/>
                <w:color w:val="000000"/>
              </w:rPr>
              <w:t>0.21%</w:t>
            </w:r>
          </w:p>
        </w:tc>
      </w:tr>
      <w:tr w:rsidR="00DF1258" w:rsidTr="007C7E9E">
        <w:trPr>
          <w:trHeight w:val="300"/>
        </w:trPr>
        <w:tc>
          <w:tcPr>
            <w:tcW w:w="3780" w:type="dxa"/>
            <w:tcBorders>
              <w:top w:val="nil"/>
              <w:left w:val="single" w:sz="8" w:space="0" w:color="00B0F0"/>
              <w:bottom w:val="single" w:sz="8" w:space="0" w:color="00B0F0"/>
              <w:right w:val="single" w:sz="8" w:space="0" w:color="00B0F0"/>
            </w:tcBorders>
            <w:shd w:val="clear" w:color="000000" w:fill="BDD6EE"/>
            <w:vAlign w:val="center"/>
          </w:tcPr>
          <w:p w:rsidR="00DF1258" w:rsidRDefault="00DF1258" w:rsidP="007C7E9E">
            <w:pPr>
              <w:jc w:val="center"/>
              <w:rPr>
                <w:color w:val="000000"/>
              </w:rPr>
            </w:pPr>
            <w:r>
              <w:rPr>
                <w:rFonts w:hint="eastAsia"/>
                <w:color w:val="000000"/>
              </w:rPr>
              <w:t>合计</w:t>
            </w:r>
          </w:p>
        </w:tc>
        <w:tc>
          <w:tcPr>
            <w:tcW w:w="2577" w:type="dxa"/>
            <w:tcBorders>
              <w:top w:val="nil"/>
              <w:left w:val="nil"/>
              <w:bottom w:val="single" w:sz="8" w:space="0" w:color="00B0F0"/>
              <w:right w:val="single" w:sz="8" w:space="0" w:color="00B0F0"/>
            </w:tcBorders>
            <w:shd w:val="clear" w:color="000000" w:fill="BDD6EE"/>
            <w:vAlign w:val="center"/>
          </w:tcPr>
          <w:p w:rsidR="00DF1258" w:rsidRDefault="00DF1258" w:rsidP="007C7E9E">
            <w:pPr>
              <w:jc w:val="center"/>
              <w:rPr>
                <w:color w:val="000000"/>
              </w:rPr>
            </w:pPr>
            <w:r>
              <w:rPr>
                <w:rFonts w:hint="eastAsia"/>
                <w:color w:val="000000"/>
              </w:rPr>
              <w:t>3723</w:t>
            </w:r>
          </w:p>
        </w:tc>
        <w:tc>
          <w:tcPr>
            <w:tcW w:w="2165" w:type="dxa"/>
            <w:tcBorders>
              <w:top w:val="nil"/>
              <w:left w:val="nil"/>
              <w:bottom w:val="single" w:sz="8" w:space="0" w:color="00B0F0"/>
              <w:right w:val="single" w:sz="8" w:space="0" w:color="00B0F0"/>
            </w:tcBorders>
            <w:shd w:val="clear" w:color="000000" w:fill="BDD6EE"/>
            <w:vAlign w:val="center"/>
          </w:tcPr>
          <w:p w:rsidR="00DF1258" w:rsidRDefault="00DF1258" w:rsidP="007C7E9E">
            <w:pPr>
              <w:jc w:val="center"/>
              <w:rPr>
                <w:color w:val="000000"/>
                <w:sz w:val="22"/>
                <w:szCs w:val="22"/>
              </w:rPr>
            </w:pPr>
          </w:p>
        </w:tc>
      </w:tr>
    </w:tbl>
    <w:p w:rsidR="00CB5A42" w:rsidRDefault="00CB5A42">
      <w:pPr>
        <w:spacing w:line="0" w:lineRule="atLeast"/>
        <w:ind w:firstLine="420"/>
        <w:rPr>
          <w:sz w:val="20"/>
          <w:szCs w:val="20"/>
        </w:rPr>
      </w:pPr>
    </w:p>
    <w:p w:rsidR="00CB5A42" w:rsidRDefault="00902E50">
      <w:pPr>
        <w:spacing w:line="0" w:lineRule="atLeast"/>
        <w:ind w:firstLine="420"/>
        <w:rPr>
          <w:b/>
          <w:bCs/>
          <w:sz w:val="20"/>
          <w:szCs w:val="20"/>
        </w:rPr>
      </w:pPr>
      <w:r>
        <w:rPr>
          <w:sz w:val="20"/>
          <w:szCs w:val="20"/>
        </w:rPr>
        <w:t>注：本表中就业人数指就业去向为签就业协议形式就业、签劳动合同形式就业、其他录用形式就业以及自主创业的毕业生（不含自由职业</w:t>
      </w:r>
      <w:r w:rsidR="00E844B5">
        <w:rPr>
          <w:rFonts w:hint="eastAsia"/>
          <w:sz w:val="20"/>
          <w:szCs w:val="20"/>
        </w:rPr>
        <w:t>及西部计划</w:t>
      </w:r>
      <w:r>
        <w:rPr>
          <w:sz w:val="20"/>
          <w:szCs w:val="20"/>
        </w:rPr>
        <w:t>的毕业生）。</w:t>
      </w:r>
    </w:p>
    <w:p w:rsidR="00CB5A42" w:rsidRDefault="00902E50" w:rsidP="008C10A7">
      <w:pPr>
        <w:pStyle w:val="4"/>
        <w:numPr>
          <w:ilvl w:val="0"/>
          <w:numId w:val="0"/>
        </w:numPr>
        <w:rPr>
          <w:sz w:val="24"/>
          <w:szCs w:val="24"/>
        </w:rPr>
      </w:pPr>
      <w:r>
        <w:rPr>
          <w:rFonts w:hint="eastAsia"/>
          <w:sz w:val="24"/>
          <w:szCs w:val="24"/>
        </w:rPr>
        <w:t>6</w:t>
      </w:r>
      <w:r>
        <w:rPr>
          <w:rFonts w:hint="eastAsia"/>
          <w:sz w:val="24"/>
          <w:szCs w:val="24"/>
        </w:rPr>
        <w:t>、</w:t>
      </w:r>
      <w:r>
        <w:rPr>
          <w:sz w:val="24"/>
          <w:szCs w:val="24"/>
        </w:rPr>
        <w:t>毕业生就业单位性质分布</w:t>
      </w:r>
    </w:p>
    <w:tbl>
      <w:tblPr>
        <w:tblStyle w:val="6-51"/>
        <w:tblW w:w="8522" w:type="dxa"/>
        <w:tblLayout w:type="fixed"/>
        <w:tblLook w:val="04A0" w:firstRow="1" w:lastRow="0" w:firstColumn="1" w:lastColumn="0" w:noHBand="0" w:noVBand="1"/>
      </w:tblPr>
      <w:tblGrid>
        <w:gridCol w:w="3652"/>
        <w:gridCol w:w="2436"/>
        <w:gridCol w:w="2434"/>
      </w:tblGrid>
      <w:tr w:rsidR="00CB5A42" w:rsidTr="00CB5A42">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652" w:type="dxa"/>
          </w:tcPr>
          <w:p w:rsidR="00CB5A42" w:rsidRPr="008C10A7" w:rsidRDefault="00902E50">
            <w:pPr>
              <w:jc w:val="center"/>
              <w:textAlignment w:val="top"/>
              <w:rPr>
                <w:rFonts w:asciiTheme="minorEastAsia" w:eastAsiaTheme="minorEastAsia" w:hAnsiTheme="minorEastAsia" w:cs="Times New Roman"/>
                <w:b w:val="0"/>
                <w:bCs w:val="0"/>
                <w:color w:val="000000"/>
              </w:rPr>
            </w:pPr>
            <w:r w:rsidRPr="008C10A7">
              <w:rPr>
                <w:rFonts w:asciiTheme="minorEastAsia" w:eastAsiaTheme="minorEastAsia" w:hAnsiTheme="minorEastAsia" w:hint="eastAsia"/>
                <w:b w:val="0"/>
                <w:color w:val="000000"/>
              </w:rPr>
              <w:t>就业单位性质分布</w:t>
            </w:r>
          </w:p>
        </w:tc>
        <w:tc>
          <w:tcPr>
            <w:tcW w:w="2436" w:type="dxa"/>
          </w:tcPr>
          <w:p w:rsidR="00CB5A42" w:rsidRPr="008C10A7" w:rsidRDefault="00902E50">
            <w:pPr>
              <w:jc w:val="center"/>
              <w:textAlignment w:val="top"/>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b w:val="0"/>
                <w:bCs w:val="0"/>
                <w:color w:val="000000"/>
              </w:rPr>
            </w:pPr>
            <w:r w:rsidRPr="008C10A7">
              <w:rPr>
                <w:rFonts w:asciiTheme="minorEastAsia" w:eastAsiaTheme="minorEastAsia" w:hAnsiTheme="minorEastAsia" w:hint="eastAsia"/>
                <w:b w:val="0"/>
                <w:color w:val="000000"/>
              </w:rPr>
              <w:t>就业人数小计</w:t>
            </w:r>
          </w:p>
        </w:tc>
        <w:tc>
          <w:tcPr>
            <w:tcW w:w="2434" w:type="dxa"/>
          </w:tcPr>
          <w:p w:rsidR="00CB5A42" w:rsidRPr="008C10A7" w:rsidRDefault="00902E50">
            <w:pPr>
              <w:jc w:val="center"/>
              <w:textAlignment w:val="top"/>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cs="Times New Roman"/>
                <w:b w:val="0"/>
                <w:bCs w:val="0"/>
                <w:color w:val="000000"/>
              </w:rPr>
            </w:pPr>
            <w:r w:rsidRPr="008C10A7">
              <w:rPr>
                <w:rFonts w:asciiTheme="minorEastAsia" w:eastAsiaTheme="minorEastAsia" w:hAnsiTheme="minorEastAsia" w:hint="eastAsia"/>
                <w:b w:val="0"/>
                <w:color w:val="000000"/>
              </w:rPr>
              <w:t>各分部占比</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其他企业</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3409</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91.68%</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国有企业</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135</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3.63%</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三资企业</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55</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1.48%</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lastRenderedPageBreak/>
              <w:t>其他事业单位</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26</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0.70%</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其他</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19</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0.51%</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中初教育单位</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19</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0.51%</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机关</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16</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0.43%</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医疗卫生单位</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14</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0.38%</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高等教育单位</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11</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0.30%</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科研设计单位</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8</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0.22%</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农村建制村</w:t>
            </w:r>
          </w:p>
        </w:tc>
        <w:tc>
          <w:tcPr>
            <w:tcW w:w="2436"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5</w:t>
            </w:r>
          </w:p>
        </w:tc>
        <w:tc>
          <w:tcPr>
            <w:tcW w:w="2434" w:type="dxa"/>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0.13%</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城镇社区</w:t>
            </w:r>
          </w:p>
        </w:tc>
        <w:tc>
          <w:tcPr>
            <w:tcW w:w="2436"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1</w:t>
            </w:r>
          </w:p>
        </w:tc>
        <w:tc>
          <w:tcPr>
            <w:tcW w:w="2434" w:type="dxa"/>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0.03%</w:t>
            </w:r>
          </w:p>
        </w:tc>
      </w:tr>
      <w:tr w:rsidR="007C7E9E" w:rsidTr="00373E13">
        <w:trPr>
          <w:trHeight w:val="360"/>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8EAADB" w:themeColor="accent5" w:themeTint="99"/>
            </w:tcBorders>
            <w:shd w:val="clear" w:color="auto" w:fill="D9E2F3" w:themeFill="accent5" w:themeFillTint="33"/>
          </w:tcPr>
          <w:p w:rsidR="007C7E9E" w:rsidRPr="008C10A7" w:rsidRDefault="007C7E9E" w:rsidP="007C7E9E">
            <w:pPr>
              <w:jc w:val="center"/>
              <w:rPr>
                <w:rFonts w:asciiTheme="minorEastAsia" w:eastAsiaTheme="minorEastAsia" w:hAnsiTheme="minorEastAsia"/>
                <w:b w:val="0"/>
                <w:color w:val="000000"/>
              </w:rPr>
            </w:pPr>
            <w:r w:rsidRPr="008C10A7">
              <w:rPr>
                <w:rFonts w:asciiTheme="minorEastAsia" w:eastAsiaTheme="minorEastAsia" w:hAnsiTheme="minorEastAsia" w:hint="eastAsia"/>
                <w:b w:val="0"/>
                <w:bCs w:val="0"/>
                <w:color w:val="000000"/>
              </w:rPr>
              <w:t>部队</w:t>
            </w:r>
          </w:p>
        </w:tc>
        <w:tc>
          <w:tcPr>
            <w:tcW w:w="2436" w:type="dxa"/>
            <w:tcBorders>
              <w:bottom w:val="single" w:sz="4" w:space="0" w:color="8EAADB" w:themeColor="accent5" w:themeTint="99"/>
            </w:tcBorders>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bCs/>
                <w:color w:val="000000"/>
              </w:rPr>
            </w:pPr>
            <w:r w:rsidRPr="008C10A7">
              <w:rPr>
                <w:rFonts w:asciiTheme="minorEastAsia" w:eastAsiaTheme="minorEastAsia" w:hAnsiTheme="minorEastAsia" w:cs="Calibri"/>
                <w:bCs/>
                <w:color w:val="000000"/>
              </w:rPr>
              <w:t>0</w:t>
            </w:r>
          </w:p>
        </w:tc>
        <w:tc>
          <w:tcPr>
            <w:tcW w:w="2434" w:type="dxa"/>
            <w:tcBorders>
              <w:bottom w:val="single" w:sz="4" w:space="0" w:color="8EAADB" w:themeColor="accent5" w:themeTint="99"/>
            </w:tcBorders>
            <w:shd w:val="clear" w:color="auto" w:fill="D9E2F3" w:themeFill="accent5" w:themeFillTint="33"/>
          </w:tcPr>
          <w:p w:rsidR="007C7E9E" w:rsidRPr="008C10A7" w:rsidRDefault="007C7E9E" w:rsidP="007C7E9E">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olor w:val="000000"/>
              </w:rPr>
            </w:pPr>
            <w:r w:rsidRPr="008C10A7">
              <w:rPr>
                <w:rFonts w:asciiTheme="minorEastAsia" w:eastAsiaTheme="minorEastAsia" w:hAnsiTheme="minorEastAsia" w:hint="eastAsia"/>
                <w:color w:val="000000"/>
              </w:rPr>
              <w:t>0.00%</w:t>
            </w:r>
          </w:p>
        </w:tc>
      </w:tr>
      <w:tr w:rsidR="00CB5A42" w:rsidTr="00CB5A42">
        <w:trPr>
          <w:trHeight w:val="360"/>
        </w:trPr>
        <w:tc>
          <w:tcPr>
            <w:cnfStyle w:val="001000000000" w:firstRow="0" w:lastRow="0" w:firstColumn="1" w:lastColumn="0" w:oddVBand="0" w:evenVBand="0" w:oddHBand="0" w:evenHBand="0" w:firstRowFirstColumn="0" w:firstRowLastColumn="0" w:lastRowFirstColumn="0" w:lastRowLastColumn="0"/>
            <w:tcW w:w="3652" w:type="dxa"/>
            <w:tcBorders>
              <w:bottom w:val="single" w:sz="4" w:space="0" w:color="8EAADB" w:themeColor="accent5" w:themeTint="99"/>
            </w:tcBorders>
            <w:shd w:val="clear" w:color="auto" w:fill="FFFFFF" w:themeFill="background1"/>
          </w:tcPr>
          <w:p w:rsidR="00CB5A42" w:rsidRPr="008C10A7" w:rsidRDefault="00902E50">
            <w:pPr>
              <w:jc w:val="center"/>
              <w:textAlignment w:val="top"/>
              <w:rPr>
                <w:rFonts w:asciiTheme="minorEastAsia" w:eastAsiaTheme="minorEastAsia" w:hAnsiTheme="minorEastAsia" w:cs="Calibri"/>
                <w:b w:val="0"/>
                <w:bCs w:val="0"/>
                <w:color w:val="000000"/>
              </w:rPr>
            </w:pPr>
            <w:r w:rsidRPr="008C10A7">
              <w:rPr>
                <w:rFonts w:asciiTheme="minorEastAsia" w:eastAsiaTheme="minorEastAsia" w:hAnsiTheme="minorEastAsia" w:hint="eastAsia"/>
                <w:b w:val="0"/>
                <w:color w:val="000000"/>
              </w:rPr>
              <w:t>合计</w:t>
            </w:r>
          </w:p>
        </w:tc>
        <w:tc>
          <w:tcPr>
            <w:tcW w:w="2436" w:type="dxa"/>
            <w:tcBorders>
              <w:bottom w:val="single" w:sz="4" w:space="0" w:color="8EAADB" w:themeColor="accent5" w:themeTint="99"/>
            </w:tcBorders>
            <w:shd w:val="clear" w:color="auto" w:fill="FFFFFF" w:themeFill="background1"/>
            <w:vAlign w:val="center"/>
          </w:tcPr>
          <w:p w:rsidR="00CB5A42" w:rsidRPr="008C10A7" w:rsidRDefault="00902E50">
            <w:pPr>
              <w:jc w:val="center"/>
              <w:textAlignment w:val="top"/>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color w:val="000000"/>
              </w:rPr>
            </w:pPr>
            <w:r w:rsidRPr="008C10A7">
              <w:rPr>
                <w:rFonts w:asciiTheme="minorEastAsia" w:eastAsiaTheme="minorEastAsia" w:hAnsiTheme="minorEastAsia" w:hint="eastAsia"/>
                <w:color w:val="000000"/>
              </w:rPr>
              <w:t>3718</w:t>
            </w:r>
          </w:p>
        </w:tc>
        <w:tc>
          <w:tcPr>
            <w:tcW w:w="2434" w:type="dxa"/>
            <w:tcBorders>
              <w:bottom w:val="single" w:sz="4" w:space="0" w:color="8EAADB" w:themeColor="accent5" w:themeTint="99"/>
            </w:tcBorders>
            <w:shd w:val="clear" w:color="auto" w:fill="FFFFFF" w:themeFill="background1"/>
            <w:vAlign w:val="center"/>
          </w:tcPr>
          <w:p w:rsidR="00CB5A42" w:rsidRPr="008C10A7" w:rsidRDefault="00CB5A42">
            <w:pPr>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cs="Calibri"/>
                <w:color w:val="000000"/>
              </w:rPr>
            </w:pPr>
          </w:p>
        </w:tc>
      </w:tr>
    </w:tbl>
    <w:p w:rsidR="00CB5A42" w:rsidRDefault="00CB5A42">
      <w:pPr>
        <w:spacing w:line="0" w:lineRule="atLeast"/>
        <w:rPr>
          <w:sz w:val="20"/>
          <w:szCs w:val="20"/>
        </w:rPr>
      </w:pPr>
    </w:p>
    <w:p w:rsidR="00CB5A42" w:rsidRDefault="00902E50">
      <w:pPr>
        <w:spacing w:line="0" w:lineRule="atLeast"/>
        <w:ind w:firstLineChars="300" w:firstLine="600"/>
        <w:rPr>
          <w:b/>
          <w:bCs/>
        </w:rPr>
      </w:pPr>
      <w:r>
        <w:rPr>
          <w:sz w:val="20"/>
          <w:szCs w:val="20"/>
        </w:rPr>
        <w:t>注：本表中就业人数指就业去向为签就业协议形式就业、签劳动合同形式就业、其他录用形式就业（不含</w:t>
      </w:r>
      <w:r>
        <w:rPr>
          <w:rFonts w:hint="eastAsia"/>
          <w:sz w:val="20"/>
          <w:szCs w:val="20"/>
        </w:rPr>
        <w:t>灵活就业</w:t>
      </w:r>
      <w:r w:rsidR="00AF3350">
        <w:rPr>
          <w:rFonts w:hint="eastAsia"/>
          <w:sz w:val="20"/>
          <w:szCs w:val="20"/>
        </w:rPr>
        <w:t>及西部计划</w:t>
      </w:r>
      <w:r>
        <w:rPr>
          <w:sz w:val="20"/>
          <w:szCs w:val="20"/>
        </w:rPr>
        <w:t>的毕业生）。</w:t>
      </w:r>
    </w:p>
    <w:p w:rsidR="00CB5A42" w:rsidRDefault="00902E50" w:rsidP="008C10A7">
      <w:pPr>
        <w:pStyle w:val="4"/>
        <w:numPr>
          <w:ilvl w:val="3"/>
          <w:numId w:val="0"/>
        </w:numPr>
        <w:spacing w:line="377" w:lineRule="auto"/>
        <w:rPr>
          <w:sz w:val="24"/>
          <w:szCs w:val="24"/>
        </w:rPr>
      </w:pPr>
      <w:bookmarkStart w:id="17" w:name="_Hlk59540001"/>
      <w:bookmarkEnd w:id="17"/>
      <w:r>
        <w:rPr>
          <w:rFonts w:hint="eastAsia"/>
          <w:sz w:val="24"/>
          <w:szCs w:val="24"/>
        </w:rPr>
        <w:t>7.</w:t>
      </w:r>
      <w:r>
        <w:rPr>
          <w:rFonts w:hint="eastAsia"/>
          <w:sz w:val="24"/>
          <w:szCs w:val="24"/>
        </w:rPr>
        <w:t>就业渠道</w:t>
      </w:r>
    </w:p>
    <w:p w:rsidR="00CB5A42" w:rsidRDefault="00902E50">
      <w:r>
        <w:rPr>
          <w:rFonts w:hint="eastAsia"/>
        </w:rPr>
        <w:tab/>
        <w:t>根据调查结果显示，本次回收的3</w:t>
      </w:r>
      <w:r w:rsidR="00373E13">
        <w:rPr>
          <w:rFonts w:hint="eastAsia"/>
        </w:rPr>
        <w:t>647</w:t>
      </w:r>
      <w:r>
        <w:rPr>
          <w:rFonts w:hint="eastAsia"/>
        </w:rPr>
        <w:t>份有效问卷中，选择</w:t>
      </w:r>
      <w:r>
        <w:t>就业</w:t>
      </w:r>
      <w:r>
        <w:rPr>
          <w:rFonts w:hint="eastAsia"/>
        </w:rPr>
        <w:t>渠道的</w:t>
      </w:r>
      <w:r>
        <w:t>人数为</w:t>
      </w:r>
      <w:r>
        <w:rPr>
          <w:rFonts w:hint="eastAsia"/>
        </w:rPr>
        <w:t>17</w:t>
      </w:r>
      <w:r w:rsidR="00373E13">
        <w:rPr>
          <w:rFonts w:hint="eastAsia"/>
        </w:rPr>
        <w:t>46</w:t>
      </w:r>
      <w:r>
        <w:rPr>
          <w:rFonts w:hint="eastAsia"/>
        </w:rPr>
        <w:t>人。调研设计将毕业生就业渠道分为五种途径，包括：</w:t>
      </w:r>
      <w:r>
        <w:t>校内就业</w:t>
      </w:r>
      <w:r>
        <w:rPr>
          <w:rFonts w:hint="eastAsia"/>
        </w:rPr>
        <w:t>渠道、</w:t>
      </w:r>
      <w:r>
        <w:t>政府就业</w:t>
      </w:r>
      <w:r>
        <w:rPr>
          <w:rFonts w:hint="eastAsia"/>
        </w:rPr>
        <w:t>渠道、</w:t>
      </w:r>
      <w:r>
        <w:t>政府公招考</w:t>
      </w:r>
      <w:proofErr w:type="gramStart"/>
      <w:r>
        <w:t>试就业</w:t>
      </w:r>
      <w:proofErr w:type="gramEnd"/>
      <w:r>
        <w:rPr>
          <w:rFonts w:hint="eastAsia"/>
        </w:rPr>
        <w:t>渠道、</w:t>
      </w:r>
      <w:r>
        <w:t>互联网等其他就业</w:t>
      </w:r>
      <w:r>
        <w:rPr>
          <w:rFonts w:hint="eastAsia"/>
        </w:rPr>
        <w:t>渠道、家庭及社会关系就业渠道，具体说明如下：</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4808"/>
        <w:gridCol w:w="696"/>
        <w:gridCol w:w="2792"/>
      </w:tblGrid>
      <w:tr w:rsidR="00373E13" w:rsidTr="00373E13">
        <w:trPr>
          <w:trHeight w:val="500"/>
        </w:trPr>
        <w:tc>
          <w:tcPr>
            <w:tcW w:w="0" w:type="auto"/>
            <w:shd w:val="clear" w:color="auto" w:fill="E0E0E0"/>
            <w:vAlign w:val="center"/>
          </w:tcPr>
          <w:p w:rsidR="00373E13" w:rsidRDefault="00373E13" w:rsidP="00373E13">
            <w:pPr>
              <w:jc w:val="center"/>
            </w:pPr>
            <w:r>
              <w:t>选项</w:t>
            </w:r>
          </w:p>
        </w:tc>
        <w:tc>
          <w:tcPr>
            <w:tcW w:w="0" w:type="auto"/>
            <w:shd w:val="clear" w:color="auto" w:fill="E0E0E0"/>
            <w:vAlign w:val="center"/>
          </w:tcPr>
          <w:p w:rsidR="00373E13" w:rsidRDefault="00373E13" w:rsidP="00373E13">
            <w:pPr>
              <w:jc w:val="center"/>
            </w:pPr>
            <w:r>
              <w:t>小计</w:t>
            </w:r>
          </w:p>
        </w:tc>
        <w:tc>
          <w:tcPr>
            <w:tcW w:w="0" w:type="auto"/>
            <w:shd w:val="clear" w:color="auto" w:fill="E0E0E0"/>
            <w:vAlign w:val="center"/>
          </w:tcPr>
          <w:p w:rsidR="00373E13" w:rsidRDefault="00373E13" w:rsidP="00373E13">
            <w:pPr>
              <w:jc w:val="center"/>
            </w:pPr>
            <w:r>
              <w:t>比例</w:t>
            </w:r>
          </w:p>
        </w:tc>
      </w:tr>
      <w:tr w:rsidR="00373E13" w:rsidTr="00373E13">
        <w:trPr>
          <w:trHeight w:val="500"/>
        </w:trPr>
        <w:tc>
          <w:tcPr>
            <w:tcW w:w="0" w:type="auto"/>
            <w:shd w:val="clear" w:color="auto" w:fill="FFFFFF"/>
            <w:vAlign w:val="center"/>
          </w:tcPr>
          <w:p w:rsidR="00373E13" w:rsidRDefault="00373E13" w:rsidP="00373E13">
            <w:r>
              <w:t>互联网等其他就业渠道</w:t>
            </w:r>
          </w:p>
        </w:tc>
        <w:tc>
          <w:tcPr>
            <w:tcW w:w="0" w:type="auto"/>
            <w:shd w:val="clear" w:color="auto" w:fill="FFFFFF"/>
            <w:vAlign w:val="center"/>
          </w:tcPr>
          <w:p w:rsidR="00373E13" w:rsidRDefault="00373E13" w:rsidP="00373E13">
            <w:pPr>
              <w:jc w:val="center"/>
            </w:pPr>
            <w:r>
              <w:t>795</w:t>
            </w:r>
          </w:p>
        </w:tc>
        <w:tc>
          <w:tcPr>
            <w:tcW w:w="0" w:type="auto"/>
            <w:shd w:val="clear" w:color="auto" w:fill="FFFFFF"/>
            <w:vAlign w:val="center"/>
          </w:tcPr>
          <w:p w:rsidR="00373E13" w:rsidRDefault="00373E13" w:rsidP="00373E13">
            <w:r>
              <w:rPr>
                <w:noProof/>
              </w:rPr>
              <w:drawing>
                <wp:inline distT="0" distB="0" distL="0" distR="0">
                  <wp:extent cx="609600" cy="114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114300"/>
                          </a:xfrm>
                          <a:prstGeom prst="rect">
                            <a:avLst/>
                          </a:prstGeom>
                          <a:noFill/>
                          <a:ln>
                            <a:noFill/>
                          </a:ln>
                        </pic:spPr>
                      </pic:pic>
                    </a:graphicData>
                  </a:graphic>
                </wp:inline>
              </w:drawing>
            </w:r>
            <w:r>
              <w:rPr>
                <w:noProof/>
              </w:rPr>
              <w:drawing>
                <wp:inline distT="0" distB="0" distL="0" distR="0">
                  <wp:extent cx="742950" cy="114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114300"/>
                          </a:xfrm>
                          <a:prstGeom prst="rect">
                            <a:avLst/>
                          </a:prstGeom>
                          <a:noFill/>
                          <a:ln>
                            <a:noFill/>
                          </a:ln>
                        </pic:spPr>
                      </pic:pic>
                    </a:graphicData>
                  </a:graphic>
                </wp:inline>
              </w:drawing>
            </w:r>
            <w:r>
              <w:t>45.53%</w:t>
            </w:r>
          </w:p>
        </w:tc>
      </w:tr>
      <w:tr w:rsidR="00373E13" w:rsidTr="00373E13">
        <w:trPr>
          <w:trHeight w:val="500"/>
        </w:trPr>
        <w:tc>
          <w:tcPr>
            <w:tcW w:w="0" w:type="auto"/>
            <w:shd w:val="clear" w:color="auto" w:fill="FFFFFF"/>
            <w:vAlign w:val="center"/>
          </w:tcPr>
          <w:p w:rsidR="00373E13" w:rsidRDefault="00373E13" w:rsidP="00373E13">
            <w:r>
              <w:t>校内就业渠道（双选会、宣讲会、就业网、老师推荐、校企合作）</w:t>
            </w:r>
          </w:p>
        </w:tc>
        <w:tc>
          <w:tcPr>
            <w:tcW w:w="0" w:type="auto"/>
            <w:shd w:val="clear" w:color="auto" w:fill="FFFFFF"/>
            <w:vAlign w:val="center"/>
          </w:tcPr>
          <w:p w:rsidR="00373E13" w:rsidRDefault="00373E13" w:rsidP="00373E13">
            <w:pPr>
              <w:jc w:val="center"/>
            </w:pPr>
            <w:r>
              <w:t>520</w:t>
            </w:r>
          </w:p>
        </w:tc>
        <w:tc>
          <w:tcPr>
            <w:tcW w:w="0" w:type="auto"/>
            <w:shd w:val="clear" w:color="auto" w:fill="FFFFFF"/>
            <w:vAlign w:val="center"/>
          </w:tcPr>
          <w:p w:rsidR="00373E13" w:rsidRDefault="00373E13" w:rsidP="00373E13">
            <w:r>
              <w:rPr>
                <w:noProof/>
              </w:rPr>
              <w:drawing>
                <wp:inline distT="0" distB="0" distL="0" distR="0">
                  <wp:extent cx="400050" cy="114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Pr>
                <w:noProof/>
              </w:rPr>
              <w:drawing>
                <wp:inline distT="0" distB="0" distL="0" distR="0">
                  <wp:extent cx="952500" cy="114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14300"/>
                          </a:xfrm>
                          <a:prstGeom prst="rect">
                            <a:avLst/>
                          </a:prstGeom>
                          <a:noFill/>
                          <a:ln>
                            <a:noFill/>
                          </a:ln>
                        </pic:spPr>
                      </pic:pic>
                    </a:graphicData>
                  </a:graphic>
                </wp:inline>
              </w:drawing>
            </w:r>
            <w:r>
              <w:t>29.78%</w:t>
            </w:r>
          </w:p>
        </w:tc>
      </w:tr>
      <w:tr w:rsidR="00373E13" w:rsidTr="00373E13">
        <w:trPr>
          <w:trHeight w:val="500"/>
        </w:trPr>
        <w:tc>
          <w:tcPr>
            <w:tcW w:w="0" w:type="auto"/>
            <w:shd w:val="clear" w:color="auto" w:fill="F9F9F9"/>
            <w:vAlign w:val="center"/>
          </w:tcPr>
          <w:p w:rsidR="00373E13" w:rsidRDefault="00373E13" w:rsidP="00373E13">
            <w:r>
              <w:t>家庭及社会关系就业渠道</w:t>
            </w:r>
          </w:p>
        </w:tc>
        <w:tc>
          <w:tcPr>
            <w:tcW w:w="0" w:type="auto"/>
            <w:shd w:val="clear" w:color="auto" w:fill="F9F9F9"/>
            <w:vAlign w:val="center"/>
          </w:tcPr>
          <w:p w:rsidR="00373E13" w:rsidRDefault="00373E13" w:rsidP="00373E13">
            <w:pPr>
              <w:jc w:val="center"/>
            </w:pPr>
            <w:r>
              <w:t>374</w:t>
            </w:r>
          </w:p>
        </w:tc>
        <w:tc>
          <w:tcPr>
            <w:tcW w:w="0" w:type="auto"/>
            <w:shd w:val="clear" w:color="auto" w:fill="F9F9F9"/>
            <w:vAlign w:val="center"/>
          </w:tcPr>
          <w:p w:rsidR="00373E13" w:rsidRDefault="00373E13" w:rsidP="00373E13">
            <w:r>
              <w:rPr>
                <w:noProof/>
              </w:rPr>
              <w:drawing>
                <wp:inline distT="0" distB="0" distL="0" distR="0">
                  <wp:extent cx="285750" cy="1143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114300"/>
                          </a:xfrm>
                          <a:prstGeom prst="rect">
                            <a:avLst/>
                          </a:prstGeom>
                          <a:noFill/>
                          <a:ln>
                            <a:noFill/>
                          </a:ln>
                        </pic:spPr>
                      </pic:pic>
                    </a:graphicData>
                  </a:graphic>
                </wp:inline>
              </w:drawing>
            </w:r>
            <w:r>
              <w:rPr>
                <w:noProof/>
              </w:rPr>
              <w:drawing>
                <wp:inline distT="0" distB="0" distL="0" distR="0">
                  <wp:extent cx="1066800" cy="114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14300"/>
                          </a:xfrm>
                          <a:prstGeom prst="rect">
                            <a:avLst/>
                          </a:prstGeom>
                          <a:noFill/>
                          <a:ln>
                            <a:noFill/>
                          </a:ln>
                        </pic:spPr>
                      </pic:pic>
                    </a:graphicData>
                  </a:graphic>
                </wp:inline>
              </w:drawing>
            </w:r>
            <w:r>
              <w:t>21.42%</w:t>
            </w:r>
          </w:p>
        </w:tc>
      </w:tr>
      <w:tr w:rsidR="00373E13" w:rsidTr="00373E13">
        <w:trPr>
          <w:trHeight w:val="500"/>
        </w:trPr>
        <w:tc>
          <w:tcPr>
            <w:tcW w:w="0" w:type="auto"/>
            <w:shd w:val="clear" w:color="auto" w:fill="F9F9F9"/>
            <w:vAlign w:val="center"/>
          </w:tcPr>
          <w:p w:rsidR="00373E13" w:rsidRDefault="00373E13" w:rsidP="00373E13">
            <w:r>
              <w:t>政府就业渠道（政府机构、人才交流中心）</w:t>
            </w:r>
          </w:p>
        </w:tc>
        <w:tc>
          <w:tcPr>
            <w:tcW w:w="0" w:type="auto"/>
            <w:shd w:val="clear" w:color="auto" w:fill="F9F9F9"/>
            <w:vAlign w:val="center"/>
          </w:tcPr>
          <w:p w:rsidR="00373E13" w:rsidRDefault="00373E13" w:rsidP="00373E13">
            <w:pPr>
              <w:jc w:val="center"/>
            </w:pPr>
            <w:r>
              <w:t>29</w:t>
            </w:r>
          </w:p>
        </w:tc>
        <w:tc>
          <w:tcPr>
            <w:tcW w:w="0" w:type="auto"/>
            <w:shd w:val="clear" w:color="auto" w:fill="F9F9F9"/>
            <w:vAlign w:val="center"/>
          </w:tcPr>
          <w:p w:rsidR="00373E13" w:rsidRDefault="00373E13" w:rsidP="00373E13">
            <w:r>
              <w:rPr>
                <w:noProof/>
              </w:rPr>
              <w:drawing>
                <wp:inline distT="0" distB="0" distL="0" distR="0">
                  <wp:extent cx="19050" cy="114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Pr>
                <w:noProof/>
              </w:rPr>
              <w:drawing>
                <wp:inline distT="0" distB="0" distL="0" distR="0">
                  <wp:extent cx="1333500" cy="114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14300"/>
                          </a:xfrm>
                          <a:prstGeom prst="rect">
                            <a:avLst/>
                          </a:prstGeom>
                          <a:noFill/>
                          <a:ln>
                            <a:noFill/>
                          </a:ln>
                        </pic:spPr>
                      </pic:pic>
                    </a:graphicData>
                  </a:graphic>
                </wp:inline>
              </w:drawing>
            </w:r>
            <w:r>
              <w:t>1.66%</w:t>
            </w:r>
          </w:p>
        </w:tc>
      </w:tr>
      <w:tr w:rsidR="00373E13" w:rsidTr="00373E13">
        <w:trPr>
          <w:trHeight w:val="500"/>
        </w:trPr>
        <w:tc>
          <w:tcPr>
            <w:tcW w:w="0" w:type="auto"/>
            <w:shd w:val="clear" w:color="auto" w:fill="FFFFFF"/>
            <w:vAlign w:val="center"/>
          </w:tcPr>
          <w:p w:rsidR="00373E13" w:rsidRDefault="00373E13" w:rsidP="00373E13">
            <w:r>
              <w:t>政府公招考</w:t>
            </w:r>
            <w:proofErr w:type="gramStart"/>
            <w:r>
              <w:t>试就业</w:t>
            </w:r>
            <w:proofErr w:type="gramEnd"/>
            <w:r>
              <w:t>渠道</w:t>
            </w:r>
          </w:p>
        </w:tc>
        <w:tc>
          <w:tcPr>
            <w:tcW w:w="0" w:type="auto"/>
            <w:shd w:val="clear" w:color="auto" w:fill="FFFFFF"/>
            <w:vAlign w:val="center"/>
          </w:tcPr>
          <w:p w:rsidR="00373E13" w:rsidRDefault="00373E13" w:rsidP="00373E13">
            <w:pPr>
              <w:jc w:val="center"/>
            </w:pPr>
            <w:r>
              <w:t>28</w:t>
            </w:r>
          </w:p>
        </w:tc>
        <w:tc>
          <w:tcPr>
            <w:tcW w:w="0" w:type="auto"/>
            <w:shd w:val="clear" w:color="auto" w:fill="FFFFFF"/>
            <w:vAlign w:val="center"/>
          </w:tcPr>
          <w:p w:rsidR="00373E13" w:rsidRDefault="00373E13" w:rsidP="00373E13">
            <w:r>
              <w:rPr>
                <w:noProof/>
              </w:rPr>
              <w:drawing>
                <wp:inline distT="0" distB="0" distL="0" distR="0">
                  <wp:extent cx="19050" cy="114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 cy="114300"/>
                          </a:xfrm>
                          <a:prstGeom prst="rect">
                            <a:avLst/>
                          </a:prstGeom>
                          <a:noFill/>
                          <a:ln>
                            <a:noFill/>
                          </a:ln>
                        </pic:spPr>
                      </pic:pic>
                    </a:graphicData>
                  </a:graphic>
                </wp:inline>
              </w:drawing>
            </w:r>
            <w:r>
              <w:rPr>
                <w:noProof/>
              </w:rPr>
              <w:drawing>
                <wp:inline distT="0" distB="0" distL="0" distR="0">
                  <wp:extent cx="1333500" cy="11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14300"/>
                          </a:xfrm>
                          <a:prstGeom prst="rect">
                            <a:avLst/>
                          </a:prstGeom>
                          <a:noFill/>
                          <a:ln>
                            <a:noFill/>
                          </a:ln>
                        </pic:spPr>
                      </pic:pic>
                    </a:graphicData>
                  </a:graphic>
                </wp:inline>
              </w:drawing>
            </w:r>
            <w:r>
              <w:t>1.6%</w:t>
            </w:r>
          </w:p>
        </w:tc>
      </w:tr>
      <w:tr w:rsidR="00373E13" w:rsidTr="00373E13">
        <w:trPr>
          <w:trHeight w:val="500"/>
        </w:trPr>
        <w:tc>
          <w:tcPr>
            <w:tcW w:w="0" w:type="auto"/>
            <w:shd w:val="clear" w:color="auto" w:fill="E0E0E0"/>
            <w:vAlign w:val="center"/>
          </w:tcPr>
          <w:p w:rsidR="00373E13" w:rsidRDefault="00373E13" w:rsidP="00373E13">
            <w:r>
              <w:t>本题有效填写人次</w:t>
            </w:r>
          </w:p>
        </w:tc>
        <w:tc>
          <w:tcPr>
            <w:tcW w:w="0" w:type="auto"/>
            <w:shd w:val="clear" w:color="auto" w:fill="E0E0E0"/>
            <w:vAlign w:val="center"/>
          </w:tcPr>
          <w:p w:rsidR="00373E13" w:rsidRDefault="00373E13" w:rsidP="00373E13">
            <w:pPr>
              <w:jc w:val="center"/>
            </w:pPr>
            <w:r>
              <w:t>1746</w:t>
            </w:r>
          </w:p>
        </w:tc>
        <w:tc>
          <w:tcPr>
            <w:tcW w:w="0" w:type="auto"/>
            <w:shd w:val="clear" w:color="auto" w:fill="E0E0E0"/>
            <w:vAlign w:val="center"/>
          </w:tcPr>
          <w:p w:rsidR="00373E13" w:rsidRDefault="00373E13" w:rsidP="00373E13"/>
        </w:tc>
      </w:tr>
    </w:tbl>
    <w:p w:rsidR="00CB5A42" w:rsidRDefault="00902E50">
      <w:pPr>
        <w:pStyle w:val="12"/>
        <w:spacing w:line="0" w:lineRule="atLeast"/>
        <w:ind w:firstLineChars="0" w:firstLine="0"/>
        <w:jc w:val="center"/>
        <w:rPr>
          <w:sz w:val="20"/>
          <w:szCs w:val="20"/>
        </w:rPr>
      </w:pPr>
      <w:r>
        <w:rPr>
          <w:rFonts w:hint="eastAsia"/>
          <w:sz w:val="20"/>
        </w:rPr>
        <w:t>图</w:t>
      </w:r>
      <w:r>
        <w:rPr>
          <w:rFonts w:hint="eastAsia"/>
          <w:sz w:val="20"/>
        </w:rPr>
        <w:t>2-2-2-</w:t>
      </w:r>
      <w:r>
        <w:rPr>
          <w:sz w:val="20"/>
        </w:rPr>
        <w:t>7</w:t>
      </w:r>
      <w:r>
        <w:rPr>
          <w:rFonts w:hint="eastAsia"/>
          <w:sz w:val="20"/>
        </w:rPr>
        <w:t>毕业生就业渠道分布</w:t>
      </w:r>
    </w:p>
    <w:p w:rsidR="00CB5A42" w:rsidRDefault="00902E50" w:rsidP="00F60B22">
      <w:pPr>
        <w:pStyle w:val="12"/>
        <w:spacing w:line="0" w:lineRule="atLeast"/>
        <w:ind w:leftChars="200" w:left="480" w:firstLineChars="0" w:firstLine="0"/>
        <w:jc w:val="left"/>
        <w:rPr>
          <w:sz w:val="20"/>
        </w:rPr>
      </w:pPr>
      <w:r>
        <w:rPr>
          <w:sz w:val="20"/>
        </w:rPr>
        <w:t>1</w:t>
      </w:r>
      <w:r>
        <w:rPr>
          <w:rFonts w:hint="eastAsia"/>
          <w:sz w:val="20"/>
        </w:rPr>
        <w:t>、</w:t>
      </w:r>
      <w:r>
        <w:rPr>
          <w:sz w:val="20"/>
        </w:rPr>
        <w:t>校内就业渠道包括：学院及各系组织</w:t>
      </w:r>
      <w:proofErr w:type="gramStart"/>
      <w:r>
        <w:rPr>
          <w:sz w:val="20"/>
        </w:rPr>
        <w:t>双选会专场</w:t>
      </w:r>
      <w:proofErr w:type="gramEnd"/>
      <w:r>
        <w:rPr>
          <w:sz w:val="20"/>
        </w:rPr>
        <w:t>招聘会；学院就业网、</w:t>
      </w:r>
      <w:proofErr w:type="gramStart"/>
      <w:r>
        <w:rPr>
          <w:sz w:val="20"/>
        </w:rPr>
        <w:t>微信公众</w:t>
      </w:r>
      <w:r>
        <w:rPr>
          <w:rFonts w:hint="eastAsia"/>
          <w:sz w:val="20"/>
        </w:rPr>
        <w:t>号</w:t>
      </w:r>
      <w:r>
        <w:rPr>
          <w:sz w:val="20"/>
        </w:rPr>
        <w:t>发</w:t>
      </w:r>
      <w:proofErr w:type="gramEnd"/>
      <w:r>
        <w:rPr>
          <w:sz w:val="20"/>
        </w:rPr>
        <w:t>的岗位信息；校内老师推荐；校企合作解决就业。</w:t>
      </w:r>
    </w:p>
    <w:p w:rsidR="00CB5A42" w:rsidRDefault="00902E50">
      <w:pPr>
        <w:pStyle w:val="12"/>
        <w:spacing w:line="0" w:lineRule="atLeast"/>
        <w:ind w:firstLine="400"/>
        <w:jc w:val="left"/>
        <w:rPr>
          <w:sz w:val="20"/>
        </w:rPr>
      </w:pPr>
      <w:r>
        <w:rPr>
          <w:rFonts w:hint="eastAsia"/>
          <w:sz w:val="20"/>
        </w:rPr>
        <w:t>2</w:t>
      </w:r>
      <w:r>
        <w:rPr>
          <w:rFonts w:hint="eastAsia"/>
          <w:sz w:val="20"/>
        </w:rPr>
        <w:t>、</w:t>
      </w:r>
      <w:r>
        <w:rPr>
          <w:sz w:val="20"/>
        </w:rPr>
        <w:t>政府就业渠道包括：政府机构、人才中心等组织的校外现场招聘。</w:t>
      </w:r>
    </w:p>
    <w:p w:rsidR="00CB5A42" w:rsidRDefault="00902E50">
      <w:pPr>
        <w:spacing w:line="0" w:lineRule="atLeast"/>
        <w:ind w:firstLineChars="200" w:firstLine="400"/>
        <w:rPr>
          <w:rFonts w:ascii="Calibri" w:hAnsi="Calibri" w:cs="Times New Roman"/>
          <w:sz w:val="20"/>
          <w:szCs w:val="21"/>
        </w:rPr>
      </w:pPr>
      <w:r>
        <w:rPr>
          <w:rFonts w:ascii="Calibri" w:hAnsi="Calibri" w:cs="Times New Roman" w:hint="eastAsia"/>
          <w:sz w:val="20"/>
          <w:szCs w:val="21"/>
        </w:rPr>
        <w:t>3</w:t>
      </w:r>
      <w:r>
        <w:rPr>
          <w:rFonts w:ascii="Calibri" w:hAnsi="Calibri" w:cs="Times New Roman" w:hint="eastAsia"/>
          <w:sz w:val="20"/>
          <w:szCs w:val="21"/>
        </w:rPr>
        <w:t>、</w:t>
      </w:r>
      <w:r>
        <w:rPr>
          <w:rFonts w:ascii="Calibri" w:hAnsi="Calibri" w:cs="Times New Roman"/>
          <w:sz w:val="20"/>
          <w:szCs w:val="21"/>
        </w:rPr>
        <w:t>政府公招考</w:t>
      </w:r>
      <w:proofErr w:type="gramStart"/>
      <w:r>
        <w:rPr>
          <w:rFonts w:ascii="Calibri" w:hAnsi="Calibri" w:cs="Times New Roman"/>
          <w:sz w:val="20"/>
          <w:szCs w:val="21"/>
        </w:rPr>
        <w:t>试就业</w:t>
      </w:r>
      <w:proofErr w:type="gramEnd"/>
      <w:r>
        <w:rPr>
          <w:rFonts w:ascii="Calibri" w:hAnsi="Calibri" w:cs="Times New Roman"/>
          <w:sz w:val="20"/>
          <w:szCs w:val="21"/>
        </w:rPr>
        <w:t>渠道包括：政府机关、事业单位、银行等金融机构的公开招考。</w:t>
      </w:r>
    </w:p>
    <w:p w:rsidR="00CB5A42" w:rsidRDefault="00902E50">
      <w:pPr>
        <w:spacing w:line="0" w:lineRule="atLeast"/>
        <w:ind w:firstLineChars="200" w:firstLine="400"/>
        <w:rPr>
          <w:rFonts w:ascii="Calibri" w:hAnsi="Calibri" w:cs="Times New Roman"/>
          <w:sz w:val="20"/>
          <w:szCs w:val="21"/>
        </w:rPr>
      </w:pPr>
      <w:r>
        <w:rPr>
          <w:rFonts w:ascii="Calibri" w:hAnsi="Calibri" w:cs="Times New Roman" w:hint="eastAsia"/>
          <w:sz w:val="20"/>
          <w:szCs w:val="21"/>
        </w:rPr>
        <w:t>4</w:t>
      </w:r>
      <w:r>
        <w:rPr>
          <w:rFonts w:ascii="Calibri" w:hAnsi="Calibri" w:cs="Times New Roman" w:hint="eastAsia"/>
          <w:sz w:val="20"/>
          <w:szCs w:val="21"/>
        </w:rPr>
        <w:t>、</w:t>
      </w:r>
      <w:r>
        <w:rPr>
          <w:rFonts w:ascii="Calibri" w:hAnsi="Calibri" w:cs="Times New Roman"/>
          <w:sz w:val="20"/>
          <w:szCs w:val="21"/>
        </w:rPr>
        <w:t>互联网等其他就业渠道包括：利用互联网求职网站进行求职。</w:t>
      </w:r>
    </w:p>
    <w:p w:rsidR="00CB5A42" w:rsidRDefault="00902E50">
      <w:pPr>
        <w:spacing w:line="0" w:lineRule="atLeast"/>
        <w:ind w:firstLineChars="200" w:firstLine="400"/>
      </w:pPr>
      <w:r>
        <w:rPr>
          <w:rFonts w:ascii="Calibri" w:hAnsi="Calibri" w:cs="Times New Roman" w:hint="eastAsia"/>
          <w:sz w:val="20"/>
          <w:szCs w:val="21"/>
        </w:rPr>
        <w:t>5</w:t>
      </w:r>
      <w:r>
        <w:rPr>
          <w:rFonts w:ascii="Calibri" w:hAnsi="Calibri" w:cs="Times New Roman" w:hint="eastAsia"/>
          <w:sz w:val="20"/>
          <w:szCs w:val="21"/>
        </w:rPr>
        <w:t>、家庭及社会关系就业渠道包括：利用家庭社会关系解决就业。</w:t>
      </w:r>
    </w:p>
    <w:p w:rsidR="00CB5A42" w:rsidRDefault="00902E50">
      <w:pPr>
        <w:pStyle w:val="2"/>
        <w:numPr>
          <w:ilvl w:val="1"/>
          <w:numId w:val="0"/>
        </w:numPr>
        <w:rPr>
          <w:sz w:val="30"/>
          <w:szCs w:val="30"/>
        </w:rPr>
      </w:pPr>
      <w:bookmarkStart w:id="18" w:name="_Toc89093744"/>
      <w:r>
        <w:rPr>
          <w:rFonts w:hint="eastAsia"/>
          <w:sz w:val="30"/>
          <w:szCs w:val="30"/>
        </w:rPr>
        <w:lastRenderedPageBreak/>
        <w:t>三、升学及出国情况</w:t>
      </w:r>
      <w:bookmarkEnd w:id="18"/>
    </w:p>
    <w:p w:rsidR="00CB5A42" w:rsidRDefault="00902E50" w:rsidP="008C10A7">
      <w:pPr>
        <w:pStyle w:val="3"/>
        <w:numPr>
          <w:ilvl w:val="2"/>
          <w:numId w:val="0"/>
        </w:numPr>
        <w:spacing w:line="415" w:lineRule="auto"/>
        <w:rPr>
          <w:sz w:val="28"/>
          <w:szCs w:val="28"/>
        </w:rPr>
      </w:pPr>
      <w:bookmarkStart w:id="19" w:name="_Toc89093745"/>
      <w:r>
        <w:rPr>
          <w:rFonts w:hint="eastAsia"/>
          <w:sz w:val="28"/>
          <w:szCs w:val="28"/>
        </w:rPr>
        <w:t>（一）升学院校分布</w:t>
      </w:r>
      <w:bookmarkEnd w:id="19"/>
    </w:p>
    <w:p w:rsidR="00CB5A42" w:rsidRDefault="00902E50">
      <w:pPr>
        <w:pStyle w:val="reader-word-layer"/>
      </w:pPr>
      <w:r>
        <w:rPr>
          <w:rFonts w:hint="eastAsia"/>
        </w:rPr>
        <w:t>2021届毕业生升学4</w:t>
      </w:r>
      <w:r>
        <w:t>33</w:t>
      </w:r>
      <w:r>
        <w:rPr>
          <w:rFonts w:hint="eastAsia"/>
        </w:rPr>
        <w:t>人，其中考</w:t>
      </w:r>
      <w:proofErr w:type="gramStart"/>
      <w:r>
        <w:rPr>
          <w:rFonts w:hint="eastAsia"/>
        </w:rPr>
        <w:t>研</w:t>
      </w:r>
      <w:proofErr w:type="gramEnd"/>
      <w:r>
        <w:rPr>
          <w:rFonts w:hint="eastAsia"/>
        </w:rPr>
        <w:t>96人，专升本334人。</w:t>
      </w:r>
    </w:p>
    <w:tbl>
      <w:tblPr>
        <w:tblpPr w:leftFromText="180" w:rightFromText="180" w:vertAnchor="text" w:horzAnchor="page" w:tblpX="1880" w:tblpY="42"/>
        <w:tblOverlap w:val="never"/>
        <w:tblW w:w="4869" w:type="pct"/>
        <w:tblCellMar>
          <w:top w:w="15" w:type="dxa"/>
          <w:left w:w="15" w:type="dxa"/>
          <w:bottom w:w="15" w:type="dxa"/>
          <w:right w:w="15" w:type="dxa"/>
        </w:tblCellMar>
        <w:tblLook w:val="04A0" w:firstRow="1" w:lastRow="0" w:firstColumn="1" w:lastColumn="0" w:noHBand="0" w:noVBand="1"/>
      </w:tblPr>
      <w:tblGrid>
        <w:gridCol w:w="1385"/>
        <w:gridCol w:w="5757"/>
        <w:gridCol w:w="917"/>
      </w:tblGrid>
      <w:tr w:rsidR="00356D81">
        <w:trPr>
          <w:trHeight w:val="318"/>
        </w:trPr>
        <w:tc>
          <w:tcPr>
            <w:tcW w:w="859" w:type="pct"/>
            <w:tcBorders>
              <w:top w:val="single" w:sz="12" w:space="0" w:color="5B9BD5"/>
              <w:left w:val="single" w:sz="12" w:space="0" w:color="5B9BD5"/>
              <w:bottom w:val="single" w:sz="18" w:space="0" w:color="5B9BD5"/>
              <w:right w:val="single" w:sz="12" w:space="0" w:color="5B9BD5"/>
            </w:tcBorders>
            <w:shd w:val="clear" w:color="auto" w:fill="auto"/>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层次</w:t>
            </w:r>
          </w:p>
        </w:tc>
        <w:tc>
          <w:tcPr>
            <w:tcW w:w="3572" w:type="pct"/>
            <w:tcBorders>
              <w:top w:val="single" w:sz="12" w:space="0" w:color="5B9BD5"/>
              <w:bottom w:val="single" w:sz="18" w:space="0" w:color="5B9BD5"/>
              <w:right w:val="single" w:sz="12" w:space="0" w:color="5B9BD5"/>
            </w:tcBorders>
            <w:shd w:val="clear" w:color="auto" w:fill="auto"/>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升学院名称</w:t>
            </w:r>
          </w:p>
        </w:tc>
        <w:tc>
          <w:tcPr>
            <w:tcW w:w="569" w:type="pct"/>
            <w:tcBorders>
              <w:top w:val="single" w:sz="12" w:space="0" w:color="5B9BD5"/>
              <w:bottom w:val="single" w:sz="18" w:space="0" w:color="5B9BD5"/>
              <w:right w:val="single" w:sz="12" w:space="0" w:color="5B9BD5"/>
            </w:tcBorders>
            <w:shd w:val="clear" w:color="auto" w:fill="auto"/>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升学人数</w:t>
            </w:r>
          </w:p>
        </w:tc>
      </w:tr>
      <w:tr w:rsidR="00356D81">
        <w:trPr>
          <w:trHeight w:val="264"/>
        </w:trPr>
        <w:tc>
          <w:tcPr>
            <w:tcW w:w="859" w:type="pct"/>
            <w:vMerge w:val="restart"/>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本科（考研）</w:t>
            </w:r>
          </w:p>
        </w:tc>
        <w:tc>
          <w:tcPr>
            <w:tcW w:w="3572" w:type="pct"/>
            <w:tcBorders>
              <w:top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jc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西南石油大学</w:t>
            </w:r>
          </w:p>
        </w:tc>
        <w:tc>
          <w:tcPr>
            <w:tcW w:w="569" w:type="pct"/>
            <w:tcBorders>
              <w:top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jc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9</w:t>
            </w:r>
          </w:p>
        </w:tc>
      </w:tr>
      <w:tr w:rsidR="00356D81">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hint="eastAsia"/>
                <w:color w:val="000000"/>
              </w:rPr>
              <w:t>成都理工大学</w:t>
            </w:r>
          </w:p>
        </w:tc>
        <w:tc>
          <w:tcPr>
            <w:tcW w:w="569"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7</w:t>
            </w:r>
          </w:p>
        </w:tc>
      </w:tr>
      <w:tr w:rsidR="00356D81">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hint="eastAsia"/>
                <w:color w:val="000000"/>
              </w:rPr>
              <w:t>重庆邮电大学</w:t>
            </w:r>
          </w:p>
        </w:tc>
        <w:tc>
          <w:tcPr>
            <w:tcW w:w="569"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7</w:t>
            </w:r>
          </w:p>
        </w:tc>
      </w:tr>
      <w:tr w:rsidR="00356D81">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hint="eastAsia"/>
                <w:color w:val="000000"/>
              </w:rPr>
              <w:t>成都信息工程大学</w:t>
            </w:r>
          </w:p>
        </w:tc>
        <w:tc>
          <w:tcPr>
            <w:tcW w:w="569"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3</w:t>
            </w:r>
          </w:p>
        </w:tc>
      </w:tr>
      <w:tr w:rsidR="00356D81">
        <w:trPr>
          <w:trHeight w:val="3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hint="eastAsia"/>
                <w:color w:val="000000"/>
              </w:rPr>
              <w:t>四川师范大学</w:t>
            </w:r>
          </w:p>
        </w:tc>
        <w:tc>
          <w:tcPr>
            <w:tcW w:w="569"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3</w:t>
            </w:r>
          </w:p>
        </w:tc>
      </w:tr>
      <w:tr w:rsidR="00356D81">
        <w:trPr>
          <w:trHeight w:val="218"/>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hint="eastAsia"/>
                <w:color w:val="000000"/>
              </w:rPr>
              <w:t>电子科技大学</w:t>
            </w:r>
          </w:p>
        </w:tc>
        <w:tc>
          <w:tcPr>
            <w:tcW w:w="569"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2</w:t>
            </w:r>
          </w:p>
        </w:tc>
      </w:tr>
      <w:tr w:rsidR="00356D81">
        <w:trPr>
          <w:trHeight w:val="1593"/>
        </w:trPr>
        <w:tc>
          <w:tcPr>
            <w:tcW w:w="859" w:type="pct"/>
            <w:vMerge/>
            <w:tcBorders>
              <w:top w:val="single" w:sz="12" w:space="0" w:color="5B9BD5"/>
              <w:left w:val="single" w:sz="12" w:space="0" w:color="5B9BD5"/>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olor w:val="000000"/>
              </w:rPr>
            </w:pPr>
            <w:r w:rsidRPr="008C10A7">
              <w:rPr>
                <w:rFonts w:asciiTheme="minorEastAsia" w:eastAsiaTheme="minorEastAsia" w:hAnsiTheme="minorEastAsia" w:hint="eastAsia"/>
                <w:color w:val="000000"/>
              </w:rPr>
              <w:t>广州大学、西南大学、西南交通大学、哈尔滨工业大学、中国民航大学、内蒙古农业大学、苏州大学、南昌大学、桂林电子科技大学、广东医科大学、贵州大学、华南师范大学、昆明理工大学、兰州交通大学、南昌航空大学、四川农业大学、西安石油大学、西南财经大学、西南科技大学、西南政法大学、湘潭大学、新疆大学、中国海洋大学</w:t>
            </w:r>
          </w:p>
        </w:tc>
        <w:tc>
          <w:tcPr>
            <w:tcW w:w="569" w:type="pct"/>
            <w:tcBorders>
              <w:bottom w:val="single" w:sz="12" w:space="0" w:color="5B9BD5"/>
              <w:right w:val="single" w:sz="12" w:space="0" w:color="5B9BD5"/>
            </w:tcBorders>
            <w:shd w:val="clear" w:color="auto" w:fill="D6E6F4"/>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color w:val="000000"/>
              </w:rPr>
              <w:t>65</w:t>
            </w:r>
          </w:p>
        </w:tc>
      </w:tr>
      <w:tr w:rsidR="00356D81">
        <w:trPr>
          <w:trHeight w:val="420"/>
        </w:trPr>
        <w:tc>
          <w:tcPr>
            <w:tcW w:w="859" w:type="pct"/>
            <w:vMerge/>
            <w:tcBorders>
              <w:top w:val="single" w:sz="12" w:space="0" w:color="5B9BD5"/>
              <w:left w:val="single" w:sz="12" w:space="0" w:color="5B9BD5"/>
              <w:bottom w:val="single" w:sz="12" w:space="0" w:color="5B9BD5" w:themeColor="accent1"/>
              <w:right w:val="single" w:sz="12" w:space="0" w:color="5B9BD5"/>
            </w:tcBorders>
            <w:shd w:val="clear" w:color="auto" w:fill="D6E6F4"/>
            <w:vAlign w:val="center"/>
          </w:tcPr>
          <w:p w:rsidR="00356D81" w:rsidRPr="008C10A7" w:rsidRDefault="00356D81" w:rsidP="00356D81">
            <w:pPr>
              <w:spacing w:line="0" w:lineRule="atLeast"/>
              <w:jc w:val="center"/>
              <w:rPr>
                <w:rFonts w:asciiTheme="minorEastAsia" w:eastAsiaTheme="minorEastAsia" w:hAnsiTheme="minorEastAsia"/>
                <w:color w:val="000000"/>
              </w:rPr>
            </w:pPr>
          </w:p>
        </w:tc>
        <w:tc>
          <w:tcPr>
            <w:tcW w:w="3572"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olor w:val="000000"/>
              </w:rPr>
            </w:pPr>
            <w:r w:rsidRPr="008C10A7">
              <w:rPr>
                <w:rFonts w:asciiTheme="minorEastAsia" w:eastAsiaTheme="minorEastAsia" w:hAnsiTheme="minorEastAsia" w:hint="eastAsia"/>
                <w:bCs/>
                <w:color w:val="000000"/>
              </w:rPr>
              <w:t>本科合计</w:t>
            </w:r>
          </w:p>
        </w:tc>
        <w:tc>
          <w:tcPr>
            <w:tcW w:w="569" w:type="pct"/>
            <w:tcBorders>
              <w:bottom w:val="single" w:sz="12" w:space="0" w:color="5B9BD5"/>
              <w:right w:val="single" w:sz="12" w:space="0" w:color="5B9BD5"/>
            </w:tcBorders>
            <w:shd w:val="clear" w:color="auto" w:fill="auto"/>
            <w:vAlign w:val="center"/>
          </w:tcPr>
          <w:p w:rsidR="00356D81" w:rsidRPr="008C10A7" w:rsidRDefault="00356D81" w:rsidP="00356D81">
            <w:pPr>
              <w:spacing w:line="0" w:lineRule="atLeast"/>
              <w:jc w:val="center"/>
              <w:textAlignment w:val="center"/>
              <w:rPr>
                <w:rFonts w:asciiTheme="minorEastAsia" w:eastAsiaTheme="minorEastAsia" w:hAnsiTheme="minorEastAsia" w:cs="Arial"/>
                <w:color w:val="000000"/>
              </w:rPr>
            </w:pPr>
            <w:r w:rsidRPr="008C10A7">
              <w:rPr>
                <w:rFonts w:asciiTheme="minorEastAsia" w:eastAsiaTheme="minorEastAsia" w:hAnsiTheme="minorEastAsia" w:cs="Arial"/>
                <w:bCs/>
                <w:color w:val="000000"/>
              </w:rPr>
              <w:t>96</w:t>
            </w:r>
          </w:p>
        </w:tc>
      </w:tr>
      <w:tr w:rsidR="00356D81">
        <w:trPr>
          <w:trHeight w:val="399"/>
        </w:trPr>
        <w:tc>
          <w:tcPr>
            <w:tcW w:w="8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6E6F4"/>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专科（专升本）</w:t>
            </w:r>
          </w:p>
        </w:tc>
        <w:tc>
          <w:tcPr>
            <w:tcW w:w="3572" w:type="pct"/>
            <w:tcBorders>
              <w:top w:val="single" w:sz="12" w:space="0" w:color="5B9BD5"/>
              <w:left w:val="single" w:sz="12" w:space="0" w:color="5B9BD5" w:themeColor="accent1"/>
              <w:bottom w:val="single" w:sz="12" w:space="0" w:color="5B9BD5" w:themeColor="accent1"/>
              <w:right w:val="single" w:sz="12" w:space="0" w:color="5B9BD5"/>
            </w:tcBorders>
            <w:shd w:val="clear" w:color="auto" w:fill="D6E6F4"/>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电子科技大学成都学院</w:t>
            </w:r>
          </w:p>
        </w:tc>
        <w:tc>
          <w:tcPr>
            <w:tcW w:w="569" w:type="pct"/>
            <w:tcBorders>
              <w:top w:val="single" w:sz="12" w:space="0" w:color="5B9BD5"/>
              <w:bottom w:val="single" w:sz="12" w:space="0" w:color="5B9BD5" w:themeColor="accent1"/>
              <w:right w:val="single" w:sz="12" w:space="0" w:color="5B9BD5"/>
            </w:tcBorders>
            <w:shd w:val="clear" w:color="auto" w:fill="D6E6F4"/>
            <w:vAlign w:val="center"/>
          </w:tcPr>
          <w:p w:rsidR="00356D81" w:rsidRPr="008C10A7" w:rsidRDefault="00356D81" w:rsidP="00356D81">
            <w:pPr>
              <w:jc w:val="center"/>
              <w:rPr>
                <w:rFonts w:asciiTheme="minorEastAsia" w:eastAsiaTheme="minorEastAsia" w:hAnsiTheme="minorEastAsia" w:cs="Arial"/>
                <w:bCs/>
                <w:color w:val="000000"/>
              </w:rPr>
            </w:pPr>
            <w:r w:rsidRPr="008C10A7">
              <w:rPr>
                <w:rFonts w:asciiTheme="minorEastAsia" w:eastAsiaTheme="minorEastAsia" w:hAnsiTheme="minorEastAsia" w:cs="Arial"/>
                <w:bCs/>
                <w:color w:val="000000"/>
              </w:rPr>
              <w:t>334</w:t>
            </w:r>
          </w:p>
        </w:tc>
      </w:tr>
      <w:tr w:rsidR="00356D81">
        <w:trPr>
          <w:trHeight w:val="399"/>
        </w:trPr>
        <w:tc>
          <w:tcPr>
            <w:tcW w:w="859" w:type="pct"/>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 xml:space="preserve">　</w:t>
            </w:r>
          </w:p>
        </w:tc>
        <w:tc>
          <w:tcPr>
            <w:tcW w:w="3572" w:type="pct"/>
            <w:tcBorders>
              <w:top w:val="single" w:sz="12" w:space="0" w:color="5B9BD5" w:themeColor="accent1"/>
              <w:left w:val="single" w:sz="12" w:space="0" w:color="5B9BD5" w:themeColor="accent1"/>
              <w:bottom w:val="single" w:sz="12" w:space="0" w:color="5B9BD5"/>
              <w:right w:val="single" w:sz="12" w:space="0" w:color="5B9BD5"/>
            </w:tcBorders>
            <w:shd w:val="clear" w:color="auto" w:fill="FFFFFF" w:themeFill="background1"/>
            <w:vAlign w:val="center"/>
          </w:tcPr>
          <w:p w:rsidR="00356D81" w:rsidRPr="008C10A7" w:rsidRDefault="00356D81" w:rsidP="00356D81">
            <w:pPr>
              <w:jc w:val="center"/>
              <w:rPr>
                <w:rFonts w:asciiTheme="minorEastAsia" w:eastAsiaTheme="minorEastAsia" w:hAnsiTheme="minorEastAsia"/>
                <w:bCs/>
                <w:color w:val="000000"/>
              </w:rPr>
            </w:pPr>
            <w:r w:rsidRPr="008C10A7">
              <w:rPr>
                <w:rFonts w:asciiTheme="minorEastAsia" w:eastAsiaTheme="minorEastAsia" w:hAnsiTheme="minorEastAsia" w:hint="eastAsia"/>
                <w:bCs/>
                <w:color w:val="000000"/>
              </w:rPr>
              <w:t>专科合计</w:t>
            </w:r>
          </w:p>
        </w:tc>
        <w:tc>
          <w:tcPr>
            <w:tcW w:w="569" w:type="pct"/>
            <w:tcBorders>
              <w:top w:val="single" w:sz="12" w:space="0" w:color="5B9BD5" w:themeColor="accent1"/>
              <w:bottom w:val="single" w:sz="12" w:space="0" w:color="5B9BD5"/>
              <w:right w:val="single" w:sz="12" w:space="0" w:color="5B9BD5"/>
            </w:tcBorders>
            <w:shd w:val="clear" w:color="auto" w:fill="FFFFFF" w:themeFill="background1"/>
            <w:vAlign w:val="center"/>
          </w:tcPr>
          <w:p w:rsidR="00356D81" w:rsidRPr="008C10A7" w:rsidRDefault="00356D81" w:rsidP="00356D81">
            <w:pPr>
              <w:jc w:val="center"/>
              <w:rPr>
                <w:rFonts w:asciiTheme="minorEastAsia" w:eastAsiaTheme="minorEastAsia" w:hAnsiTheme="minorEastAsia" w:cs="Arial"/>
                <w:bCs/>
                <w:color w:val="000000"/>
              </w:rPr>
            </w:pPr>
            <w:r w:rsidRPr="008C10A7">
              <w:rPr>
                <w:rFonts w:asciiTheme="minorEastAsia" w:eastAsiaTheme="minorEastAsia" w:hAnsiTheme="minorEastAsia" w:cs="Arial"/>
                <w:bCs/>
                <w:color w:val="000000"/>
              </w:rPr>
              <w:t>334</w:t>
            </w:r>
          </w:p>
        </w:tc>
      </w:tr>
    </w:tbl>
    <w:p w:rsidR="00CB5A42" w:rsidRDefault="00CB5A42"/>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CB5A42" w:rsidRDefault="00902E50" w:rsidP="008C10A7">
      <w:pPr>
        <w:pStyle w:val="3"/>
        <w:numPr>
          <w:ilvl w:val="2"/>
          <w:numId w:val="0"/>
        </w:numPr>
        <w:rPr>
          <w:sz w:val="28"/>
          <w:szCs w:val="28"/>
        </w:rPr>
      </w:pPr>
      <w:bookmarkStart w:id="20" w:name="_Toc89093746"/>
      <w:r>
        <w:rPr>
          <w:rFonts w:hint="eastAsia"/>
          <w:sz w:val="28"/>
          <w:szCs w:val="28"/>
        </w:rPr>
        <w:lastRenderedPageBreak/>
        <w:t>（二）</w:t>
      </w:r>
      <w:r>
        <w:rPr>
          <w:sz w:val="28"/>
          <w:szCs w:val="28"/>
        </w:rPr>
        <w:t>出国、出境流向</w:t>
      </w:r>
      <w:bookmarkEnd w:id="20"/>
    </w:p>
    <w:p w:rsidR="00CB5A42" w:rsidRDefault="00902E50">
      <w:pPr>
        <w:pStyle w:val="reader-word-layer"/>
      </w:pPr>
      <w:r>
        <w:rPr>
          <w:rFonts w:hint="eastAsia"/>
        </w:rPr>
        <w:t>2021届毕业生中，出国出境人数共38人。</w:t>
      </w:r>
    </w:p>
    <w:p w:rsidR="00CB5A42" w:rsidRDefault="00495D89">
      <w:pPr>
        <w:spacing w:line="0" w:lineRule="atLeast"/>
      </w:pPr>
      <w:r>
        <w:rPr>
          <w:noProof/>
        </w:rPr>
        <w:drawing>
          <wp:inline distT="0" distB="0" distL="0" distR="0" wp14:anchorId="18DA65C9" wp14:editId="72DB4EAA">
            <wp:extent cx="5274310" cy="2702560"/>
            <wp:effectExtent l="0" t="0" r="0" b="0"/>
            <wp:docPr id="19" name="图表 19">
              <a:extLst xmlns:a="http://schemas.openxmlformats.org/drawingml/2006/main">
                <a:ext uri="{FF2B5EF4-FFF2-40B4-BE49-F238E27FC236}">
                  <a16:creationId xmlns:a16="http://schemas.microsoft.com/office/drawing/2014/main" id="{C314A52D-C91A-4443-B0C7-A6868A1A5C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5A42" w:rsidRDefault="00902E50">
      <w:pPr>
        <w:spacing w:line="0" w:lineRule="atLeast"/>
        <w:ind w:firstLineChars="1500" w:firstLine="3000"/>
        <w:rPr>
          <w:sz w:val="20"/>
        </w:rPr>
      </w:pPr>
      <w:r>
        <w:rPr>
          <w:rFonts w:hint="eastAsia"/>
          <w:sz w:val="20"/>
        </w:rPr>
        <w:t>图</w:t>
      </w:r>
      <w:r>
        <w:rPr>
          <w:sz w:val="20"/>
        </w:rPr>
        <w:t>2</w:t>
      </w:r>
      <w:r>
        <w:rPr>
          <w:rFonts w:hint="eastAsia"/>
          <w:sz w:val="20"/>
        </w:rPr>
        <w:t>-</w:t>
      </w:r>
      <w:r>
        <w:rPr>
          <w:sz w:val="20"/>
        </w:rPr>
        <w:t>3</w:t>
      </w:r>
      <w:r>
        <w:rPr>
          <w:rFonts w:hint="eastAsia"/>
          <w:sz w:val="20"/>
        </w:rPr>
        <w:t>-</w:t>
      </w:r>
      <w:r>
        <w:rPr>
          <w:sz w:val="20"/>
        </w:rPr>
        <w:t>2</w:t>
      </w:r>
      <w:r>
        <w:rPr>
          <w:rFonts w:hint="eastAsia"/>
          <w:sz w:val="20"/>
        </w:rPr>
        <w:t>毕业生出国留学学校</w:t>
      </w:r>
    </w:p>
    <w:p w:rsidR="00CB5A42" w:rsidRDefault="00902E50">
      <w:pPr>
        <w:pStyle w:val="2"/>
        <w:numPr>
          <w:ilvl w:val="1"/>
          <w:numId w:val="0"/>
        </w:numPr>
        <w:rPr>
          <w:sz w:val="30"/>
          <w:szCs w:val="30"/>
        </w:rPr>
      </w:pPr>
      <w:bookmarkStart w:id="21" w:name="_Toc89093747"/>
      <w:r>
        <w:rPr>
          <w:rFonts w:hint="eastAsia"/>
          <w:sz w:val="30"/>
          <w:szCs w:val="30"/>
        </w:rPr>
        <w:t>四、</w:t>
      </w:r>
      <w:r>
        <w:rPr>
          <w:sz w:val="30"/>
          <w:szCs w:val="30"/>
        </w:rPr>
        <w:t>创业</w:t>
      </w:r>
      <w:r>
        <w:rPr>
          <w:rFonts w:hint="eastAsia"/>
          <w:sz w:val="30"/>
          <w:szCs w:val="30"/>
        </w:rPr>
        <w:t>情况</w:t>
      </w:r>
      <w:bookmarkEnd w:id="21"/>
    </w:p>
    <w:p w:rsidR="00CB5A42" w:rsidRDefault="00902E50" w:rsidP="008C10A7">
      <w:pPr>
        <w:pStyle w:val="3"/>
        <w:numPr>
          <w:ilvl w:val="2"/>
          <w:numId w:val="0"/>
        </w:numPr>
        <w:rPr>
          <w:sz w:val="28"/>
          <w:szCs w:val="28"/>
        </w:rPr>
      </w:pPr>
      <w:bookmarkStart w:id="22" w:name="_Toc89093748"/>
      <w:r>
        <w:rPr>
          <w:rFonts w:hint="eastAsia"/>
          <w:sz w:val="28"/>
          <w:szCs w:val="28"/>
        </w:rPr>
        <w:t>（一）创业动机</w:t>
      </w:r>
      <w:bookmarkEnd w:id="22"/>
    </w:p>
    <w:p w:rsidR="00CB5A42" w:rsidRDefault="00902E50" w:rsidP="008C10A7">
      <w:pPr>
        <w:ind w:firstLineChars="200" w:firstLine="480"/>
      </w:pPr>
      <w:r>
        <w:rPr>
          <w:rFonts w:hint="eastAsia"/>
        </w:rPr>
        <w:t>根据调查结果，本次回收的3</w:t>
      </w:r>
      <w:r w:rsidR="00373E13">
        <w:rPr>
          <w:rFonts w:hint="eastAsia"/>
        </w:rPr>
        <w:t>647</w:t>
      </w:r>
      <w:r>
        <w:rPr>
          <w:rFonts w:hint="eastAsia"/>
        </w:rPr>
        <w:t>份有效问卷中，选择创业的人数为4</w:t>
      </w:r>
      <w:r w:rsidR="00373E13">
        <w:rPr>
          <w:rFonts w:hint="eastAsia"/>
        </w:rPr>
        <w:t>3</w:t>
      </w:r>
      <w:r>
        <w:rPr>
          <w:rFonts w:hint="eastAsia"/>
        </w:rPr>
        <w:t>人。毕业生选择进行创业的两大重要动机分别是“希望通过创业实现个人理想”和“</w:t>
      </w:r>
      <w:r w:rsidR="00373E13">
        <w:rPr>
          <w:rFonts w:hint="eastAsia"/>
        </w:rPr>
        <w:t>有好的创业项目</w:t>
      </w:r>
      <w:r>
        <w:rPr>
          <w:rFonts w:hint="eastAsia"/>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745"/>
        <w:gridCol w:w="842"/>
        <w:gridCol w:w="3709"/>
      </w:tblGrid>
      <w:tr w:rsidR="00373E13" w:rsidTr="00373E13">
        <w:trPr>
          <w:trHeight w:val="500"/>
        </w:trPr>
        <w:tc>
          <w:tcPr>
            <w:tcW w:w="0" w:type="auto"/>
            <w:shd w:val="clear" w:color="auto" w:fill="E0E0E0"/>
            <w:vAlign w:val="center"/>
          </w:tcPr>
          <w:p w:rsidR="00373E13" w:rsidRDefault="00373E13" w:rsidP="00373E13">
            <w:pPr>
              <w:jc w:val="center"/>
            </w:pPr>
            <w:r>
              <w:t>选项</w:t>
            </w:r>
          </w:p>
        </w:tc>
        <w:tc>
          <w:tcPr>
            <w:tcW w:w="0" w:type="auto"/>
            <w:shd w:val="clear" w:color="auto" w:fill="E0E0E0"/>
            <w:vAlign w:val="center"/>
          </w:tcPr>
          <w:p w:rsidR="00373E13" w:rsidRDefault="00373E13" w:rsidP="00373E13">
            <w:pPr>
              <w:jc w:val="center"/>
            </w:pPr>
            <w:r>
              <w:t>小计</w:t>
            </w:r>
          </w:p>
        </w:tc>
        <w:tc>
          <w:tcPr>
            <w:tcW w:w="0" w:type="auto"/>
            <w:shd w:val="clear" w:color="auto" w:fill="E0E0E0"/>
            <w:vAlign w:val="center"/>
          </w:tcPr>
          <w:p w:rsidR="00373E13" w:rsidRDefault="00373E13" w:rsidP="00373E13">
            <w:pPr>
              <w:jc w:val="center"/>
            </w:pPr>
            <w:r>
              <w:t>比例</w:t>
            </w:r>
          </w:p>
        </w:tc>
      </w:tr>
      <w:tr w:rsidR="00373E13" w:rsidTr="00373E13">
        <w:trPr>
          <w:trHeight w:val="500"/>
        </w:trPr>
        <w:tc>
          <w:tcPr>
            <w:tcW w:w="0" w:type="auto"/>
            <w:shd w:val="clear" w:color="auto" w:fill="FFFFFF"/>
            <w:vAlign w:val="center"/>
          </w:tcPr>
          <w:p w:rsidR="00373E13" w:rsidRDefault="00373E13" w:rsidP="00373E13">
            <w:r>
              <w:t>希望通过创业实现个人理想</w:t>
            </w:r>
          </w:p>
        </w:tc>
        <w:tc>
          <w:tcPr>
            <w:tcW w:w="0" w:type="auto"/>
            <w:shd w:val="clear" w:color="auto" w:fill="FFFFFF"/>
            <w:vAlign w:val="center"/>
          </w:tcPr>
          <w:p w:rsidR="00373E13" w:rsidRDefault="00373E13" w:rsidP="00373E13">
            <w:pPr>
              <w:jc w:val="center"/>
            </w:pPr>
            <w:r>
              <w:t>18</w:t>
            </w:r>
          </w:p>
        </w:tc>
        <w:tc>
          <w:tcPr>
            <w:tcW w:w="0" w:type="auto"/>
            <w:shd w:val="clear" w:color="auto" w:fill="FFFFFF"/>
            <w:vAlign w:val="center"/>
          </w:tcPr>
          <w:p w:rsidR="00373E13" w:rsidRDefault="00373E13" w:rsidP="00373E13">
            <w:r>
              <w:rPr>
                <w:noProof/>
              </w:rPr>
              <w:drawing>
                <wp:inline distT="0" distB="0" distL="0" distR="0">
                  <wp:extent cx="561975" cy="1143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rPr>
                <w:noProof/>
              </w:rPr>
              <w:drawing>
                <wp:inline distT="0" distB="0" distL="0" distR="0">
                  <wp:extent cx="790575" cy="1143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r>
              <w:t>41.86%</w:t>
            </w:r>
          </w:p>
        </w:tc>
      </w:tr>
      <w:tr w:rsidR="00373E13" w:rsidTr="00373E13">
        <w:trPr>
          <w:trHeight w:val="500"/>
        </w:trPr>
        <w:tc>
          <w:tcPr>
            <w:tcW w:w="0" w:type="auto"/>
            <w:shd w:val="clear" w:color="auto" w:fill="F9F9F9"/>
            <w:vAlign w:val="center"/>
          </w:tcPr>
          <w:p w:rsidR="00373E13" w:rsidRDefault="00373E13" w:rsidP="00373E13">
            <w:r>
              <w:t>有好的创业项目</w:t>
            </w:r>
          </w:p>
        </w:tc>
        <w:tc>
          <w:tcPr>
            <w:tcW w:w="0" w:type="auto"/>
            <w:shd w:val="clear" w:color="auto" w:fill="F9F9F9"/>
            <w:vAlign w:val="center"/>
          </w:tcPr>
          <w:p w:rsidR="00373E13" w:rsidRDefault="00373E13" w:rsidP="00373E13">
            <w:pPr>
              <w:jc w:val="center"/>
            </w:pPr>
            <w:r>
              <w:t>8</w:t>
            </w:r>
          </w:p>
        </w:tc>
        <w:tc>
          <w:tcPr>
            <w:tcW w:w="0" w:type="auto"/>
            <w:shd w:val="clear" w:color="auto" w:fill="F9F9F9"/>
            <w:vAlign w:val="center"/>
          </w:tcPr>
          <w:p w:rsidR="00373E13" w:rsidRDefault="00373E13" w:rsidP="00373E13">
            <w:r>
              <w:rPr>
                <w:noProof/>
              </w:rPr>
              <w:drawing>
                <wp:inline distT="0" distB="0" distL="0" distR="0">
                  <wp:extent cx="247650" cy="1143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Pr>
                <w:noProof/>
              </w:rPr>
              <w:drawing>
                <wp:inline distT="0" distB="0" distL="0" distR="0">
                  <wp:extent cx="1104900" cy="1143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14300"/>
                          </a:xfrm>
                          <a:prstGeom prst="rect">
                            <a:avLst/>
                          </a:prstGeom>
                          <a:noFill/>
                          <a:ln>
                            <a:noFill/>
                          </a:ln>
                        </pic:spPr>
                      </pic:pic>
                    </a:graphicData>
                  </a:graphic>
                </wp:inline>
              </w:drawing>
            </w:r>
            <w:r>
              <w:t>18.6%</w:t>
            </w:r>
          </w:p>
        </w:tc>
      </w:tr>
      <w:tr w:rsidR="00373E13" w:rsidTr="00373E13">
        <w:trPr>
          <w:trHeight w:val="500"/>
        </w:trPr>
        <w:tc>
          <w:tcPr>
            <w:tcW w:w="0" w:type="auto"/>
            <w:shd w:val="clear" w:color="auto" w:fill="F9F9F9"/>
            <w:vAlign w:val="center"/>
          </w:tcPr>
          <w:p w:rsidR="00373E13" w:rsidRDefault="00373E13" w:rsidP="00373E13">
            <w:r>
              <w:t>对创业充满兴趣、激情</w:t>
            </w:r>
          </w:p>
        </w:tc>
        <w:tc>
          <w:tcPr>
            <w:tcW w:w="0" w:type="auto"/>
            <w:shd w:val="clear" w:color="auto" w:fill="F9F9F9"/>
            <w:vAlign w:val="center"/>
          </w:tcPr>
          <w:p w:rsidR="00373E13" w:rsidRDefault="00373E13" w:rsidP="00373E13">
            <w:pPr>
              <w:jc w:val="center"/>
            </w:pPr>
            <w:r>
              <w:t>6</w:t>
            </w:r>
          </w:p>
        </w:tc>
        <w:tc>
          <w:tcPr>
            <w:tcW w:w="0" w:type="auto"/>
            <w:shd w:val="clear" w:color="auto" w:fill="F9F9F9"/>
            <w:vAlign w:val="center"/>
          </w:tcPr>
          <w:p w:rsidR="00373E13" w:rsidRDefault="00373E13" w:rsidP="00373E13">
            <w:r>
              <w:rPr>
                <w:noProof/>
              </w:rPr>
              <w:drawing>
                <wp:inline distT="0" distB="0" distL="0" distR="0">
                  <wp:extent cx="180975" cy="1143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Pr>
                <w:noProof/>
              </w:rPr>
              <w:drawing>
                <wp:inline distT="0" distB="0" distL="0" distR="0">
                  <wp:extent cx="1171575" cy="1143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14300"/>
                          </a:xfrm>
                          <a:prstGeom prst="rect">
                            <a:avLst/>
                          </a:prstGeom>
                          <a:noFill/>
                          <a:ln>
                            <a:noFill/>
                          </a:ln>
                        </pic:spPr>
                      </pic:pic>
                    </a:graphicData>
                  </a:graphic>
                </wp:inline>
              </w:drawing>
            </w:r>
            <w:r>
              <w:t>13.95%</w:t>
            </w:r>
          </w:p>
        </w:tc>
      </w:tr>
      <w:tr w:rsidR="00373E13" w:rsidTr="00373E13">
        <w:trPr>
          <w:trHeight w:val="500"/>
        </w:trPr>
        <w:tc>
          <w:tcPr>
            <w:tcW w:w="0" w:type="auto"/>
            <w:shd w:val="clear" w:color="auto" w:fill="FFFFFF"/>
            <w:vAlign w:val="center"/>
          </w:tcPr>
          <w:p w:rsidR="00373E13" w:rsidRDefault="00373E13" w:rsidP="00373E13">
            <w:r>
              <w:t>预期可能有更高收入</w:t>
            </w:r>
          </w:p>
        </w:tc>
        <w:tc>
          <w:tcPr>
            <w:tcW w:w="0" w:type="auto"/>
            <w:shd w:val="clear" w:color="auto" w:fill="FFFFFF"/>
            <w:vAlign w:val="center"/>
          </w:tcPr>
          <w:p w:rsidR="00373E13" w:rsidRDefault="00373E13" w:rsidP="00373E13">
            <w:pPr>
              <w:jc w:val="center"/>
            </w:pPr>
            <w:r>
              <w:t>6</w:t>
            </w:r>
          </w:p>
        </w:tc>
        <w:tc>
          <w:tcPr>
            <w:tcW w:w="0" w:type="auto"/>
            <w:shd w:val="clear" w:color="auto" w:fill="FFFFFF"/>
            <w:vAlign w:val="center"/>
          </w:tcPr>
          <w:p w:rsidR="00373E13" w:rsidRDefault="00373E13" w:rsidP="00373E13">
            <w:r>
              <w:rPr>
                <w:noProof/>
              </w:rPr>
              <w:drawing>
                <wp:inline distT="0" distB="0" distL="0" distR="0">
                  <wp:extent cx="180975" cy="114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Pr>
                <w:noProof/>
              </w:rPr>
              <w:drawing>
                <wp:inline distT="0" distB="0" distL="0" distR="0">
                  <wp:extent cx="1171575" cy="1143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14300"/>
                          </a:xfrm>
                          <a:prstGeom prst="rect">
                            <a:avLst/>
                          </a:prstGeom>
                          <a:noFill/>
                          <a:ln>
                            <a:noFill/>
                          </a:ln>
                        </pic:spPr>
                      </pic:pic>
                    </a:graphicData>
                  </a:graphic>
                </wp:inline>
              </w:drawing>
            </w:r>
            <w:r>
              <w:t>13.95%</w:t>
            </w:r>
          </w:p>
        </w:tc>
      </w:tr>
      <w:tr w:rsidR="00373E13" w:rsidTr="00373E13">
        <w:trPr>
          <w:trHeight w:val="500"/>
        </w:trPr>
        <w:tc>
          <w:tcPr>
            <w:tcW w:w="0" w:type="auto"/>
            <w:shd w:val="clear" w:color="auto" w:fill="FFFFFF"/>
            <w:vAlign w:val="center"/>
          </w:tcPr>
          <w:p w:rsidR="00373E13" w:rsidRDefault="00373E13" w:rsidP="00373E13">
            <w:r>
              <w:t>其他</w:t>
            </w:r>
          </w:p>
        </w:tc>
        <w:tc>
          <w:tcPr>
            <w:tcW w:w="0" w:type="auto"/>
            <w:shd w:val="clear" w:color="auto" w:fill="FFFFFF"/>
            <w:vAlign w:val="center"/>
          </w:tcPr>
          <w:p w:rsidR="00373E13" w:rsidRDefault="00373E13" w:rsidP="00373E13">
            <w:pPr>
              <w:jc w:val="center"/>
            </w:pPr>
            <w:r>
              <w:t>3</w:t>
            </w:r>
          </w:p>
        </w:tc>
        <w:tc>
          <w:tcPr>
            <w:tcW w:w="0" w:type="auto"/>
            <w:shd w:val="clear" w:color="auto" w:fill="FFFFFF"/>
            <w:vAlign w:val="center"/>
          </w:tcPr>
          <w:p w:rsidR="00373E13" w:rsidRDefault="00373E13" w:rsidP="00373E13">
            <w:r>
              <w:rPr>
                <w:noProof/>
              </w:rPr>
              <w:drawing>
                <wp:inline distT="0" distB="0" distL="0" distR="0">
                  <wp:extent cx="85725" cy="1143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Pr>
                <w:noProof/>
              </w:rPr>
              <w:drawing>
                <wp:inline distT="0" distB="0" distL="0" distR="0">
                  <wp:extent cx="1266825" cy="1143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14300"/>
                          </a:xfrm>
                          <a:prstGeom prst="rect">
                            <a:avLst/>
                          </a:prstGeom>
                          <a:noFill/>
                          <a:ln>
                            <a:noFill/>
                          </a:ln>
                        </pic:spPr>
                      </pic:pic>
                    </a:graphicData>
                  </a:graphic>
                </wp:inline>
              </w:drawing>
            </w:r>
            <w:r>
              <w:t>6.98%</w:t>
            </w:r>
          </w:p>
        </w:tc>
      </w:tr>
      <w:tr w:rsidR="00373E13" w:rsidTr="00373E13">
        <w:trPr>
          <w:trHeight w:val="500"/>
        </w:trPr>
        <w:tc>
          <w:tcPr>
            <w:tcW w:w="0" w:type="auto"/>
            <w:shd w:val="clear" w:color="auto" w:fill="FFFFFF"/>
            <w:vAlign w:val="center"/>
          </w:tcPr>
          <w:p w:rsidR="00373E13" w:rsidRDefault="00373E13" w:rsidP="00373E13">
            <w:r>
              <w:t>受他人邀请进行创业</w:t>
            </w:r>
          </w:p>
        </w:tc>
        <w:tc>
          <w:tcPr>
            <w:tcW w:w="0" w:type="auto"/>
            <w:shd w:val="clear" w:color="auto" w:fill="FFFFFF"/>
            <w:vAlign w:val="center"/>
          </w:tcPr>
          <w:p w:rsidR="00373E13" w:rsidRDefault="00373E13" w:rsidP="00373E13">
            <w:pPr>
              <w:jc w:val="center"/>
            </w:pPr>
            <w:r>
              <w:t>2</w:t>
            </w:r>
          </w:p>
        </w:tc>
        <w:tc>
          <w:tcPr>
            <w:tcW w:w="0" w:type="auto"/>
            <w:shd w:val="clear" w:color="auto" w:fill="FFFFFF"/>
            <w:vAlign w:val="center"/>
          </w:tcPr>
          <w:p w:rsidR="00373E13" w:rsidRDefault="00373E13" w:rsidP="00373E13">
            <w:r>
              <w:rPr>
                <w:noProof/>
              </w:rPr>
              <w:drawing>
                <wp:inline distT="0" distB="0" distL="0" distR="0">
                  <wp:extent cx="57150" cy="1143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Pr>
                <w:noProof/>
              </w:rPr>
              <w:drawing>
                <wp:inline distT="0" distB="0" distL="0" distR="0">
                  <wp:extent cx="1295400" cy="1143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5400" cy="114300"/>
                          </a:xfrm>
                          <a:prstGeom prst="rect">
                            <a:avLst/>
                          </a:prstGeom>
                          <a:noFill/>
                          <a:ln>
                            <a:noFill/>
                          </a:ln>
                        </pic:spPr>
                      </pic:pic>
                    </a:graphicData>
                  </a:graphic>
                </wp:inline>
              </w:drawing>
            </w:r>
            <w:r>
              <w:t>4.65%</w:t>
            </w:r>
          </w:p>
        </w:tc>
      </w:tr>
      <w:tr w:rsidR="00373E13" w:rsidTr="00373E13">
        <w:trPr>
          <w:trHeight w:val="500"/>
        </w:trPr>
        <w:tc>
          <w:tcPr>
            <w:tcW w:w="0" w:type="auto"/>
            <w:shd w:val="clear" w:color="auto" w:fill="E0E0E0"/>
            <w:vAlign w:val="center"/>
          </w:tcPr>
          <w:p w:rsidR="00373E13" w:rsidRDefault="00373E13" w:rsidP="00373E13">
            <w:r>
              <w:t>本题有效填写人次</w:t>
            </w:r>
          </w:p>
        </w:tc>
        <w:tc>
          <w:tcPr>
            <w:tcW w:w="0" w:type="auto"/>
            <w:shd w:val="clear" w:color="auto" w:fill="E0E0E0"/>
            <w:vAlign w:val="center"/>
          </w:tcPr>
          <w:p w:rsidR="00373E13" w:rsidRDefault="00373E13" w:rsidP="00373E13">
            <w:pPr>
              <w:jc w:val="center"/>
            </w:pPr>
            <w:r>
              <w:t>43</w:t>
            </w:r>
          </w:p>
        </w:tc>
        <w:tc>
          <w:tcPr>
            <w:tcW w:w="0" w:type="auto"/>
            <w:shd w:val="clear" w:color="auto" w:fill="E0E0E0"/>
            <w:vAlign w:val="center"/>
          </w:tcPr>
          <w:p w:rsidR="00373E13" w:rsidRDefault="00373E13" w:rsidP="00373E13"/>
        </w:tc>
      </w:tr>
    </w:tbl>
    <w:p w:rsidR="00CB5A42" w:rsidRDefault="00CB5A42"/>
    <w:p w:rsidR="00CB5A42" w:rsidRDefault="00902E50">
      <w:pPr>
        <w:spacing w:line="0" w:lineRule="atLeast"/>
        <w:jc w:val="center"/>
        <w:rPr>
          <w:sz w:val="20"/>
        </w:rPr>
      </w:pPr>
      <w:r>
        <w:rPr>
          <w:rFonts w:hint="eastAsia"/>
          <w:sz w:val="20"/>
        </w:rPr>
        <w:t>图2</w:t>
      </w:r>
      <w:r>
        <w:rPr>
          <w:sz w:val="20"/>
        </w:rPr>
        <w:t xml:space="preserve">-4-1 </w:t>
      </w:r>
      <w:r>
        <w:rPr>
          <w:rFonts w:hint="eastAsia"/>
          <w:sz w:val="20"/>
        </w:rPr>
        <w:t>毕业生的创业动机</w:t>
      </w:r>
    </w:p>
    <w:p w:rsidR="00CB5A42" w:rsidRDefault="00902E50" w:rsidP="008C10A7">
      <w:pPr>
        <w:pStyle w:val="3"/>
        <w:numPr>
          <w:ilvl w:val="2"/>
          <w:numId w:val="0"/>
        </w:numPr>
        <w:rPr>
          <w:sz w:val="28"/>
          <w:szCs w:val="28"/>
        </w:rPr>
      </w:pPr>
      <w:bookmarkStart w:id="23" w:name="_Toc89093749"/>
      <w:r>
        <w:rPr>
          <w:rFonts w:hint="eastAsia"/>
          <w:sz w:val="28"/>
          <w:szCs w:val="28"/>
        </w:rPr>
        <w:lastRenderedPageBreak/>
        <w:t>（二）</w:t>
      </w:r>
      <w:r>
        <w:rPr>
          <w:sz w:val="28"/>
          <w:szCs w:val="28"/>
        </w:rPr>
        <w:t>创业项目与专业相关度</w:t>
      </w:r>
      <w:bookmarkEnd w:id="23"/>
    </w:p>
    <w:p w:rsidR="00CB5A42" w:rsidRDefault="00902E50">
      <w:pPr>
        <w:pStyle w:val="reader-word-layer"/>
        <w:spacing w:line="360" w:lineRule="auto"/>
      </w:pPr>
      <w:r>
        <w:rPr>
          <w:rFonts w:hint="eastAsia"/>
        </w:rPr>
        <w:tab/>
        <w:t>根据调查结果，本次回收的3</w:t>
      </w:r>
      <w:r w:rsidR="00373E13">
        <w:rPr>
          <w:rFonts w:hint="eastAsia"/>
        </w:rPr>
        <w:t>647</w:t>
      </w:r>
      <w:r>
        <w:rPr>
          <w:rFonts w:hint="eastAsia"/>
        </w:rPr>
        <w:t>份有效问卷中，创业人数4</w:t>
      </w:r>
      <w:r w:rsidR="00373E13">
        <w:rPr>
          <w:rFonts w:hint="eastAsia"/>
        </w:rPr>
        <w:t>3</w:t>
      </w:r>
      <w:r>
        <w:rPr>
          <w:rFonts w:hint="eastAsia"/>
        </w:rPr>
        <w:t>名。毕业生的创业项目与其专业相关所占比例为25</w:t>
      </w:r>
      <w:r w:rsidR="00373E13">
        <w:rPr>
          <w:rFonts w:hint="eastAsia"/>
        </w:rPr>
        <w:t>.58</w:t>
      </w:r>
      <w:r>
        <w:rPr>
          <w:rFonts w:hint="eastAsia"/>
        </w:rPr>
        <w:t>%，一般相关所占比例为4</w:t>
      </w:r>
      <w:r w:rsidR="00373E13">
        <w:rPr>
          <w:rFonts w:hint="eastAsia"/>
        </w:rPr>
        <w:t>1.86</w:t>
      </w:r>
      <w:r>
        <w:rPr>
          <w:rFonts w:hint="eastAsia"/>
        </w:rPr>
        <w:t>%，创业项目与其专业不相关所占比例为3</w:t>
      </w:r>
      <w:r w:rsidR="00373E13">
        <w:rPr>
          <w:rFonts w:hint="eastAsia"/>
        </w:rPr>
        <w:t>2.56</w:t>
      </w:r>
      <w:r>
        <w:rPr>
          <w:rFonts w:hint="eastAsia"/>
        </w:rPr>
        <w:t>%。</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373E13" w:rsidTr="00373E13">
        <w:trPr>
          <w:trHeight w:val="500"/>
        </w:trPr>
        <w:tc>
          <w:tcPr>
            <w:tcW w:w="0" w:type="auto"/>
            <w:shd w:val="clear" w:color="auto" w:fill="E0E0E0"/>
            <w:vAlign w:val="center"/>
          </w:tcPr>
          <w:p w:rsidR="00373E13" w:rsidRDefault="00373E13" w:rsidP="00373E13">
            <w:pPr>
              <w:jc w:val="center"/>
            </w:pPr>
            <w:r>
              <w:t>选项</w:t>
            </w:r>
          </w:p>
        </w:tc>
        <w:tc>
          <w:tcPr>
            <w:tcW w:w="0" w:type="auto"/>
            <w:shd w:val="clear" w:color="auto" w:fill="E0E0E0"/>
            <w:vAlign w:val="center"/>
          </w:tcPr>
          <w:p w:rsidR="00373E13" w:rsidRDefault="00373E13" w:rsidP="00373E13">
            <w:pPr>
              <w:jc w:val="center"/>
            </w:pPr>
            <w:r>
              <w:t>小计</w:t>
            </w:r>
          </w:p>
        </w:tc>
        <w:tc>
          <w:tcPr>
            <w:tcW w:w="0" w:type="auto"/>
            <w:shd w:val="clear" w:color="auto" w:fill="E0E0E0"/>
            <w:vAlign w:val="center"/>
          </w:tcPr>
          <w:p w:rsidR="00373E13" w:rsidRDefault="00373E13" w:rsidP="00373E13">
            <w:pPr>
              <w:jc w:val="center"/>
            </w:pPr>
            <w:r>
              <w:t>比例</w:t>
            </w:r>
          </w:p>
        </w:tc>
      </w:tr>
      <w:tr w:rsidR="00373E13" w:rsidTr="00373E13">
        <w:trPr>
          <w:trHeight w:val="500"/>
        </w:trPr>
        <w:tc>
          <w:tcPr>
            <w:tcW w:w="0" w:type="auto"/>
            <w:shd w:val="clear" w:color="auto" w:fill="F9F9F9"/>
            <w:vAlign w:val="center"/>
          </w:tcPr>
          <w:p w:rsidR="00373E13" w:rsidRDefault="00373E13" w:rsidP="00373E13">
            <w:r>
              <w:t>一般</w:t>
            </w:r>
          </w:p>
        </w:tc>
        <w:tc>
          <w:tcPr>
            <w:tcW w:w="0" w:type="auto"/>
            <w:shd w:val="clear" w:color="auto" w:fill="F9F9F9"/>
            <w:vAlign w:val="center"/>
          </w:tcPr>
          <w:p w:rsidR="00373E13" w:rsidRDefault="00373E13" w:rsidP="00373E13">
            <w:pPr>
              <w:jc w:val="center"/>
            </w:pPr>
            <w:r>
              <w:t>18</w:t>
            </w:r>
          </w:p>
        </w:tc>
        <w:tc>
          <w:tcPr>
            <w:tcW w:w="0" w:type="auto"/>
            <w:shd w:val="clear" w:color="auto" w:fill="F9F9F9"/>
            <w:vAlign w:val="center"/>
          </w:tcPr>
          <w:p w:rsidR="00373E13" w:rsidRDefault="00373E13" w:rsidP="00373E13">
            <w:r>
              <w:rPr>
                <w:noProof/>
              </w:rPr>
              <w:drawing>
                <wp:inline distT="0" distB="0" distL="0" distR="0">
                  <wp:extent cx="561975" cy="1143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rPr>
                <w:noProof/>
              </w:rPr>
              <w:drawing>
                <wp:inline distT="0" distB="0" distL="0" distR="0">
                  <wp:extent cx="790575" cy="1143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r>
              <w:t>41.86%</w:t>
            </w:r>
          </w:p>
        </w:tc>
      </w:tr>
      <w:tr w:rsidR="00373E13" w:rsidTr="00373E13">
        <w:trPr>
          <w:trHeight w:val="500"/>
        </w:trPr>
        <w:tc>
          <w:tcPr>
            <w:tcW w:w="0" w:type="auto"/>
            <w:shd w:val="clear" w:color="auto" w:fill="FFFFFF"/>
            <w:vAlign w:val="center"/>
          </w:tcPr>
          <w:p w:rsidR="00373E13" w:rsidRDefault="00373E13" w:rsidP="00373E13">
            <w:r>
              <w:t>不相关</w:t>
            </w:r>
          </w:p>
        </w:tc>
        <w:tc>
          <w:tcPr>
            <w:tcW w:w="0" w:type="auto"/>
            <w:shd w:val="clear" w:color="auto" w:fill="FFFFFF"/>
            <w:vAlign w:val="center"/>
          </w:tcPr>
          <w:p w:rsidR="00373E13" w:rsidRDefault="00373E13" w:rsidP="00373E13">
            <w:pPr>
              <w:jc w:val="center"/>
            </w:pPr>
            <w:r>
              <w:t>14</w:t>
            </w:r>
          </w:p>
        </w:tc>
        <w:tc>
          <w:tcPr>
            <w:tcW w:w="0" w:type="auto"/>
            <w:shd w:val="clear" w:color="auto" w:fill="FFFFFF"/>
            <w:vAlign w:val="center"/>
          </w:tcPr>
          <w:p w:rsidR="00373E13" w:rsidRDefault="00373E13" w:rsidP="00373E13">
            <w:r>
              <w:rPr>
                <w:noProof/>
              </w:rPr>
              <w:drawing>
                <wp:inline distT="0" distB="0" distL="0" distR="0">
                  <wp:extent cx="438150" cy="1143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114300"/>
                          </a:xfrm>
                          <a:prstGeom prst="rect">
                            <a:avLst/>
                          </a:prstGeom>
                          <a:noFill/>
                          <a:ln>
                            <a:noFill/>
                          </a:ln>
                        </pic:spPr>
                      </pic:pic>
                    </a:graphicData>
                  </a:graphic>
                </wp:inline>
              </w:drawing>
            </w:r>
            <w:r>
              <w:rPr>
                <w:noProof/>
              </w:rPr>
              <w:drawing>
                <wp:inline distT="0" distB="0" distL="0" distR="0">
                  <wp:extent cx="914400" cy="1143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14300"/>
                          </a:xfrm>
                          <a:prstGeom prst="rect">
                            <a:avLst/>
                          </a:prstGeom>
                          <a:noFill/>
                          <a:ln>
                            <a:noFill/>
                          </a:ln>
                        </pic:spPr>
                      </pic:pic>
                    </a:graphicData>
                  </a:graphic>
                </wp:inline>
              </w:drawing>
            </w:r>
            <w:r>
              <w:t>32.56%</w:t>
            </w:r>
          </w:p>
        </w:tc>
      </w:tr>
      <w:tr w:rsidR="00373E13" w:rsidTr="00373E13">
        <w:trPr>
          <w:trHeight w:val="500"/>
        </w:trPr>
        <w:tc>
          <w:tcPr>
            <w:tcW w:w="0" w:type="auto"/>
            <w:shd w:val="clear" w:color="auto" w:fill="FFFFFF"/>
            <w:vAlign w:val="center"/>
          </w:tcPr>
          <w:p w:rsidR="00373E13" w:rsidRDefault="00373E13" w:rsidP="00373E13">
            <w:r>
              <w:t>相关</w:t>
            </w:r>
          </w:p>
        </w:tc>
        <w:tc>
          <w:tcPr>
            <w:tcW w:w="0" w:type="auto"/>
            <w:shd w:val="clear" w:color="auto" w:fill="FFFFFF"/>
            <w:vAlign w:val="center"/>
          </w:tcPr>
          <w:p w:rsidR="00373E13" w:rsidRDefault="00373E13" w:rsidP="00373E13">
            <w:pPr>
              <w:jc w:val="center"/>
            </w:pPr>
            <w:r>
              <w:t>11</w:t>
            </w:r>
          </w:p>
        </w:tc>
        <w:tc>
          <w:tcPr>
            <w:tcW w:w="0" w:type="auto"/>
            <w:shd w:val="clear" w:color="auto" w:fill="FFFFFF"/>
            <w:vAlign w:val="center"/>
          </w:tcPr>
          <w:p w:rsidR="00373E13" w:rsidRDefault="00373E13" w:rsidP="00373E13">
            <w:r>
              <w:rPr>
                <w:noProof/>
              </w:rPr>
              <w:drawing>
                <wp:inline distT="0" distB="0" distL="0" distR="0">
                  <wp:extent cx="342900" cy="1143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noProof/>
              </w:rPr>
              <w:drawing>
                <wp:inline distT="0" distB="0" distL="0" distR="0">
                  <wp:extent cx="1009650" cy="1143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t>25.58%</w:t>
            </w:r>
          </w:p>
        </w:tc>
      </w:tr>
      <w:tr w:rsidR="00373E13" w:rsidTr="00373E13">
        <w:trPr>
          <w:trHeight w:val="500"/>
        </w:trPr>
        <w:tc>
          <w:tcPr>
            <w:tcW w:w="0" w:type="auto"/>
            <w:shd w:val="clear" w:color="auto" w:fill="E0E0E0"/>
            <w:vAlign w:val="center"/>
          </w:tcPr>
          <w:p w:rsidR="00373E13" w:rsidRDefault="00373E13" w:rsidP="00373E13">
            <w:r>
              <w:t>本题有效填写人次</w:t>
            </w:r>
          </w:p>
        </w:tc>
        <w:tc>
          <w:tcPr>
            <w:tcW w:w="0" w:type="auto"/>
            <w:shd w:val="clear" w:color="auto" w:fill="E0E0E0"/>
            <w:vAlign w:val="center"/>
          </w:tcPr>
          <w:p w:rsidR="00373E13" w:rsidRDefault="00373E13" w:rsidP="00373E13">
            <w:pPr>
              <w:jc w:val="center"/>
            </w:pPr>
            <w:r>
              <w:t>43</w:t>
            </w:r>
          </w:p>
        </w:tc>
        <w:tc>
          <w:tcPr>
            <w:tcW w:w="0" w:type="auto"/>
            <w:shd w:val="clear" w:color="auto" w:fill="E0E0E0"/>
            <w:vAlign w:val="center"/>
          </w:tcPr>
          <w:p w:rsidR="00373E13" w:rsidRDefault="00373E13" w:rsidP="00373E13"/>
        </w:tc>
      </w:tr>
    </w:tbl>
    <w:p w:rsidR="00CB5A42" w:rsidRDefault="00CB5A42"/>
    <w:p w:rsidR="00CB5A42" w:rsidRDefault="00902E50">
      <w:pPr>
        <w:pStyle w:val="af4"/>
        <w:spacing w:line="0" w:lineRule="atLeast"/>
        <w:ind w:left="420" w:firstLineChars="0" w:firstLine="0"/>
        <w:jc w:val="center"/>
        <w:rPr>
          <w:sz w:val="20"/>
        </w:rPr>
      </w:pPr>
      <w:r>
        <w:rPr>
          <w:rFonts w:hint="eastAsia"/>
          <w:sz w:val="20"/>
        </w:rPr>
        <w:t>图</w:t>
      </w:r>
      <w:r>
        <w:rPr>
          <w:rFonts w:hint="eastAsia"/>
          <w:sz w:val="20"/>
        </w:rPr>
        <w:t>2-</w:t>
      </w:r>
      <w:r>
        <w:rPr>
          <w:sz w:val="20"/>
        </w:rPr>
        <w:t>4</w:t>
      </w:r>
      <w:r>
        <w:rPr>
          <w:rFonts w:hint="eastAsia"/>
          <w:sz w:val="20"/>
        </w:rPr>
        <w:t>-2</w:t>
      </w:r>
      <w:r>
        <w:rPr>
          <w:rFonts w:hint="eastAsia"/>
          <w:sz w:val="20"/>
        </w:rPr>
        <w:t>毕业生创业项目与专业的相关度</w:t>
      </w:r>
    </w:p>
    <w:p w:rsidR="00CB5A42" w:rsidRDefault="00CB5A42">
      <w:pPr>
        <w:pStyle w:val="af4"/>
        <w:spacing w:line="0" w:lineRule="atLeast"/>
        <w:ind w:left="420" w:firstLineChars="0" w:firstLine="0"/>
        <w:jc w:val="center"/>
        <w:rPr>
          <w:sz w:val="20"/>
        </w:rPr>
      </w:pPr>
    </w:p>
    <w:p w:rsidR="00CB5A42" w:rsidRDefault="00902E50">
      <w:pPr>
        <w:pStyle w:val="2"/>
        <w:numPr>
          <w:ilvl w:val="1"/>
          <w:numId w:val="0"/>
        </w:numPr>
        <w:rPr>
          <w:sz w:val="30"/>
          <w:szCs w:val="30"/>
        </w:rPr>
      </w:pPr>
      <w:bookmarkStart w:id="24" w:name="_Toc89093750"/>
      <w:r>
        <w:rPr>
          <w:rFonts w:hint="eastAsia"/>
          <w:sz w:val="30"/>
          <w:szCs w:val="30"/>
        </w:rPr>
        <w:t>五、</w:t>
      </w:r>
      <w:r>
        <w:rPr>
          <w:rFonts w:hint="eastAsia"/>
          <w:sz w:val="30"/>
          <w:szCs w:val="30"/>
        </w:rPr>
        <w:t>2021</w:t>
      </w:r>
      <w:r>
        <w:rPr>
          <w:rFonts w:hint="eastAsia"/>
          <w:sz w:val="30"/>
          <w:szCs w:val="30"/>
        </w:rPr>
        <w:t>届毕业生就业工作举措</w:t>
      </w:r>
      <w:bookmarkEnd w:id="24"/>
    </w:p>
    <w:p w:rsidR="00CB5A42" w:rsidRDefault="00902E50">
      <w:pPr>
        <w:pStyle w:val="reader-word-layer"/>
        <w:spacing w:line="360" w:lineRule="auto"/>
        <w:ind w:firstLineChars="200" w:firstLine="480"/>
      </w:pPr>
      <w:r>
        <w:rPr>
          <w:rFonts w:hint="eastAsia"/>
        </w:rPr>
        <w:t>1、拓宽就业渠道，完善就业方案</w:t>
      </w:r>
    </w:p>
    <w:p w:rsidR="00634599" w:rsidRDefault="00902E50">
      <w:pPr>
        <w:pStyle w:val="reader-word-layer"/>
        <w:spacing w:line="360" w:lineRule="auto"/>
      </w:pPr>
      <w:r>
        <w:rPr>
          <w:rFonts w:hint="eastAsia"/>
        </w:rPr>
        <w:tab/>
      </w:r>
      <w:r w:rsidR="00984561">
        <w:rPr>
          <w:rFonts w:hint="eastAsia"/>
        </w:rPr>
        <w:t>根据上级文件要求结合学校自身实际，学院就业办公室按照合理的方式</w:t>
      </w:r>
      <w:r w:rsidR="00317432">
        <w:rPr>
          <w:rFonts w:hint="eastAsia"/>
        </w:rPr>
        <w:t>积极主动的推进就业工作，同时编写了</w:t>
      </w:r>
      <w:r>
        <w:rPr>
          <w:rFonts w:hint="eastAsia"/>
        </w:rPr>
        <w:t>2021届毕业生就业工作方案，要求从提高就业质量，加强学院自身发展，构建和谐社会的角度来充分认识做好毕业生就业工作的重要性。</w:t>
      </w:r>
      <w:r w:rsidR="00634599">
        <w:rPr>
          <w:rFonts w:hint="eastAsia"/>
        </w:rPr>
        <w:t>切实加强校园招聘市场建设，建立完善就业资源开发机制，充分发挥专职就业工作队伍和党政干部、专业教师、校友等各方面积极性，千方百计拓展岗位信息来源。及时发布专业设置和生源信息，积极开展网络招聘服务，鼓励用人单位通过线上宣讲，远程面试、网上签约开展校园招聘，</w:t>
      </w:r>
      <w:proofErr w:type="gramStart"/>
      <w:r w:rsidR="00634599">
        <w:rPr>
          <w:rFonts w:hint="eastAsia"/>
        </w:rPr>
        <w:t>促进线</w:t>
      </w:r>
      <w:proofErr w:type="gramEnd"/>
      <w:r w:rsidR="00634599">
        <w:rPr>
          <w:rFonts w:hint="eastAsia"/>
        </w:rPr>
        <w:t>上线下招聘相结合，提高招聘成功率，切实提高就业率。</w:t>
      </w:r>
    </w:p>
    <w:p w:rsidR="00CB5A42" w:rsidRDefault="00902E50">
      <w:pPr>
        <w:pStyle w:val="reader-word-layer"/>
        <w:spacing w:line="360" w:lineRule="auto"/>
        <w:ind w:firstLineChars="200" w:firstLine="480"/>
      </w:pPr>
      <w:r>
        <w:rPr>
          <w:rFonts w:hint="eastAsia"/>
        </w:rPr>
        <w:t>2、开展就业指导培训，提升就业指导能力</w:t>
      </w:r>
    </w:p>
    <w:p w:rsidR="00317432" w:rsidRDefault="00317432">
      <w:pPr>
        <w:pStyle w:val="reader-word-layer"/>
        <w:spacing w:line="360" w:lineRule="auto"/>
        <w:ind w:firstLineChars="200" w:firstLine="480"/>
      </w:pPr>
      <w:r w:rsidRPr="00317432">
        <w:rPr>
          <w:rFonts w:hint="eastAsia"/>
        </w:rPr>
        <w:t>2021年，就业工作同仁在开展就业工作的同时，不断提升自身的就业指导能力。一年来参加四川省教育厅组织的关于就业工作及创新创业工作的培训共</w:t>
      </w:r>
      <w:r w:rsidRPr="00317432">
        <w:rPr>
          <w:rFonts w:hint="eastAsia"/>
        </w:rPr>
        <w:lastRenderedPageBreak/>
        <w:t>2人次；参加四川省就业训练中心举办的SYB师资培训1人。同时，就业办公室面向2021届毕业班辅导员以及就业工作相关人员展开培训和指导4次，共104人次。</w:t>
      </w:r>
    </w:p>
    <w:p w:rsidR="00CB5A42" w:rsidRDefault="00902E50">
      <w:pPr>
        <w:pStyle w:val="reader-word-layer"/>
        <w:spacing w:line="360" w:lineRule="auto"/>
        <w:ind w:firstLineChars="200" w:firstLine="480"/>
      </w:pPr>
      <w:r>
        <w:rPr>
          <w:rFonts w:hint="eastAsia"/>
        </w:rPr>
        <w:t>3、结合专业特点，开展全程</w:t>
      </w:r>
      <w:proofErr w:type="gramStart"/>
      <w:r>
        <w:rPr>
          <w:rFonts w:hint="eastAsia"/>
        </w:rPr>
        <w:t>式就业</w:t>
      </w:r>
      <w:proofErr w:type="gramEnd"/>
      <w:r>
        <w:rPr>
          <w:rFonts w:hint="eastAsia"/>
        </w:rPr>
        <w:t>指导工作</w:t>
      </w:r>
    </w:p>
    <w:p w:rsidR="00317432" w:rsidRDefault="00317432">
      <w:pPr>
        <w:pStyle w:val="reader-word-layer"/>
        <w:spacing w:line="360" w:lineRule="auto"/>
        <w:ind w:firstLineChars="200" w:firstLine="480"/>
      </w:pPr>
      <w:r w:rsidRPr="00317432">
        <w:rPr>
          <w:rFonts w:hint="eastAsia"/>
        </w:rPr>
        <w:t>除了开展多种形式的教育活动，加强就业形势教育、就业政策宣传和就业技巧指导，帮助学生树立正确的就业观念，我院根据各专业年级的特点，有针对性、分层次的进行指导，帮助学生规划其职业生涯。着重从大</w:t>
      </w:r>
      <w:proofErr w:type="gramStart"/>
      <w:r w:rsidRPr="00317432">
        <w:rPr>
          <w:rFonts w:hint="eastAsia"/>
        </w:rPr>
        <w:t>一</w:t>
      </w:r>
      <w:proofErr w:type="gramEnd"/>
      <w:r w:rsidRPr="00317432">
        <w:rPr>
          <w:rFonts w:hint="eastAsia"/>
        </w:rPr>
        <w:t>新生开始，引导其根据自身特点初步设计职业发展方向，明确大学期间的学习任务和学习选择，到对大四学生，针对择业期间的问题，在就业形势、信息服务、政策咨询、面试技巧、心理调适等方面进行具体指导达到就业指导工作的“全程式”。针对学院学生不愿意到基层发展就业的情况从个人发展空间、基层生活成本、基层岗位优越性等方面加大宣传力度，鼓励大家到基层就业。学院还对待就业和暂不就业的学生进行仔细调查，具体分析原因、督促未就业学生及时掌握就业信息的发布，让未就业学生尽快选择就业。加强对就业方向不明朗还在犹豫就业方向的学生的关心，了解其思想动态，加强就业指导，调整心态，调整角色，促使其成功就业。</w:t>
      </w:r>
    </w:p>
    <w:p w:rsidR="00CB5A42" w:rsidRDefault="00902E50">
      <w:pPr>
        <w:pStyle w:val="reader-word-layer"/>
        <w:spacing w:line="360" w:lineRule="auto"/>
        <w:ind w:firstLineChars="200" w:firstLine="480"/>
      </w:pPr>
      <w:r>
        <w:rPr>
          <w:rFonts w:hint="eastAsia"/>
        </w:rPr>
        <w:t>4、加强校企合作，举办多场招聘会</w:t>
      </w:r>
    </w:p>
    <w:p w:rsidR="00317432" w:rsidRDefault="00317432">
      <w:pPr>
        <w:pStyle w:val="reader-word-layer"/>
        <w:spacing w:line="360" w:lineRule="auto"/>
        <w:ind w:firstLineChars="200" w:firstLine="480"/>
      </w:pPr>
      <w:r w:rsidRPr="00317432">
        <w:rPr>
          <w:rFonts w:hint="eastAsia"/>
        </w:rPr>
        <w:t>学院与用人单位和优秀校友加强联系，及时掌握就业需求。充分调动行业、校友、科研和工程项目联系单位等优势资源，全方位宣传学院，推荐毕业生。2021年就业办公室全体同仁积极开拓毕业生就业市场，成功举办3场大型双选会：2次线上双选会、秋季双选会。2021届毕业生秋季</w:t>
      </w:r>
      <w:proofErr w:type="gramStart"/>
      <w:r w:rsidRPr="00317432">
        <w:rPr>
          <w:rFonts w:hint="eastAsia"/>
        </w:rPr>
        <w:t>双选会企业</w:t>
      </w:r>
      <w:proofErr w:type="gramEnd"/>
      <w:r w:rsidRPr="00317432">
        <w:rPr>
          <w:rFonts w:hint="eastAsia"/>
        </w:rPr>
        <w:t>参会数量161家、提供工作岗位4590余个、学生参会人数1615人；2021届毕业生春季</w:t>
      </w:r>
      <w:proofErr w:type="gramStart"/>
      <w:r w:rsidRPr="00317432">
        <w:rPr>
          <w:rFonts w:hint="eastAsia"/>
        </w:rPr>
        <w:t>双选会企业</w:t>
      </w:r>
      <w:proofErr w:type="gramEnd"/>
      <w:r w:rsidRPr="00317432">
        <w:rPr>
          <w:rFonts w:hint="eastAsia"/>
        </w:rPr>
        <w:t>参会数量300家、提供工作岗位8000余个、学生参会人数2844人；为学院毕业生跟企业搭建了一个良好的交流平台。加强与企业的联系，了解企业的招聘需求并通过</w:t>
      </w:r>
      <w:proofErr w:type="gramStart"/>
      <w:r w:rsidRPr="00317432">
        <w:rPr>
          <w:rFonts w:hint="eastAsia"/>
        </w:rPr>
        <w:t>就业办微信号</w:t>
      </w:r>
      <w:proofErr w:type="gramEnd"/>
      <w:r w:rsidRPr="00317432">
        <w:rPr>
          <w:rFonts w:hint="eastAsia"/>
        </w:rPr>
        <w:t>、微博、就业信息网、就业QQ群等渠道进行宣传推送，拓展毕业生就业市场。</w:t>
      </w:r>
    </w:p>
    <w:p w:rsidR="00CB5A42" w:rsidRDefault="00902E50">
      <w:pPr>
        <w:pStyle w:val="reader-word-layer"/>
        <w:spacing w:line="360" w:lineRule="auto"/>
        <w:ind w:firstLineChars="200" w:firstLine="480"/>
      </w:pPr>
      <w:r>
        <w:rPr>
          <w:rFonts w:hint="eastAsia"/>
        </w:rPr>
        <w:t>5、鼓励学生创新创业，普及大学生创业优惠政策</w:t>
      </w:r>
    </w:p>
    <w:p w:rsidR="00CB5A42" w:rsidRDefault="00902E50" w:rsidP="00634599">
      <w:pPr>
        <w:pStyle w:val="reader-word-layer"/>
        <w:spacing w:line="360" w:lineRule="auto"/>
      </w:pPr>
      <w:r>
        <w:rPr>
          <w:rFonts w:hint="eastAsia"/>
        </w:rPr>
        <w:lastRenderedPageBreak/>
        <w:tab/>
      </w:r>
      <w:r w:rsidR="00634599">
        <w:rPr>
          <w:rFonts w:hint="eastAsia"/>
        </w:rPr>
        <w:t>加大国家创新政策落实力度，加强创新创业服务平台建设，联合各类科技园区及相关单位为高校毕业生提供场地优惠及专业化孵化服务，指导创业团队争取各</w:t>
      </w:r>
      <w:proofErr w:type="gramStart"/>
      <w:r w:rsidR="00634599">
        <w:rPr>
          <w:rFonts w:hint="eastAsia"/>
        </w:rPr>
        <w:t>类创业</w:t>
      </w:r>
      <w:proofErr w:type="gramEnd"/>
      <w:r w:rsidR="00634599">
        <w:rPr>
          <w:rFonts w:hint="eastAsia"/>
        </w:rPr>
        <w:t>优惠政策。</w:t>
      </w:r>
      <w:r w:rsidR="00317432" w:rsidRPr="00317432">
        <w:rPr>
          <w:rFonts w:hint="eastAsia"/>
        </w:rPr>
        <w:t>当今世界，科学技术日新月异，自主创新能力已成为国家竞争力的核心，培养学生科技创新创业素质亦是学院人才培养目标的重要内容。为培养更多适应社会发展需要的专业技术人才，学院领导十分注重学生的科技创新创业能力的培养。学院2015年成立创新创业俱乐部，主要负责由教育厅指导下的各项活动及相关工作，创新创业俱乐部成立以来先后制定了《电子科技大学成都学院创新创业基金管理办法》、《电子科技大学成都学院创新创业孵化园管理办法》、《电子科技大学成都学院创新创业课程教学大纲》等相关文件，并在此基础上负责学院师生创新创业项目的申报及评定，与此同时还负责学生创业团队孵化工作。</w:t>
      </w:r>
    </w:p>
    <w:p w:rsidR="00CB5A42" w:rsidRDefault="00902E50">
      <w:pPr>
        <w:pStyle w:val="reader-word-layer"/>
        <w:spacing w:line="360" w:lineRule="auto"/>
        <w:ind w:firstLineChars="200" w:firstLine="480"/>
      </w:pPr>
      <w:r>
        <w:rPr>
          <w:rFonts w:hint="eastAsia"/>
        </w:rPr>
        <w:t>6、鼓励学生应征入伍，圆满完成兵役登记</w:t>
      </w:r>
    </w:p>
    <w:p w:rsidR="00CB5A42" w:rsidRDefault="00317432" w:rsidP="00317432">
      <w:pPr>
        <w:ind w:firstLineChars="200" w:firstLine="480"/>
      </w:pPr>
      <w:r w:rsidRPr="00317432">
        <w:rPr>
          <w:rFonts w:hint="eastAsia"/>
        </w:rPr>
        <w:t>2021年学院征兵工作站积极组织在校生应征入伍，成都市武侯区预征兵役报名217人，总共入伍113人，圆满完成了2021年征兵工作。</w:t>
      </w:r>
    </w:p>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8C10A7" w:rsidRDefault="008C10A7"/>
    <w:p w:rsidR="00634599" w:rsidRDefault="00634599"/>
    <w:p w:rsidR="00CB5A42" w:rsidRDefault="00902E50">
      <w:pPr>
        <w:pStyle w:val="1"/>
      </w:pPr>
      <w:bookmarkStart w:id="25" w:name="_Toc89093751"/>
      <w:r>
        <w:rPr>
          <w:rFonts w:hint="eastAsia"/>
        </w:rPr>
        <w:lastRenderedPageBreak/>
        <w:t>第三</w:t>
      </w:r>
      <w:proofErr w:type="gramStart"/>
      <w:r>
        <w:rPr>
          <w:rFonts w:hint="eastAsia"/>
        </w:rPr>
        <w:t>章就业</w:t>
      </w:r>
      <w:proofErr w:type="gramEnd"/>
      <w:r>
        <w:rPr>
          <w:rFonts w:hint="eastAsia"/>
        </w:rPr>
        <w:t>质量</w:t>
      </w:r>
      <w:bookmarkEnd w:id="25"/>
    </w:p>
    <w:p w:rsidR="00CB5A42" w:rsidRDefault="00902E50">
      <w:pPr>
        <w:pStyle w:val="2"/>
        <w:numPr>
          <w:ilvl w:val="0"/>
          <w:numId w:val="0"/>
        </w:numPr>
        <w:rPr>
          <w:color w:val="FF0000"/>
          <w:kern w:val="0"/>
          <w:sz w:val="30"/>
          <w:szCs w:val="30"/>
        </w:rPr>
      </w:pPr>
      <w:bookmarkStart w:id="26" w:name="_Toc531944489"/>
      <w:bookmarkStart w:id="27" w:name="_Toc89093752"/>
      <w:r>
        <w:rPr>
          <w:rFonts w:hint="eastAsia"/>
          <w:kern w:val="0"/>
          <w:sz w:val="30"/>
          <w:szCs w:val="30"/>
        </w:rPr>
        <w:t>一、</w:t>
      </w:r>
      <w:bookmarkEnd w:id="26"/>
      <w:r w:rsidRPr="008C10A7">
        <w:rPr>
          <w:rFonts w:hint="eastAsia"/>
          <w:color w:val="000000" w:themeColor="text1"/>
          <w:kern w:val="0"/>
          <w:sz w:val="30"/>
          <w:szCs w:val="30"/>
        </w:rPr>
        <w:t>2021</w:t>
      </w:r>
      <w:r w:rsidRPr="008C10A7">
        <w:rPr>
          <w:rFonts w:hint="eastAsia"/>
          <w:color w:val="000000" w:themeColor="text1"/>
          <w:kern w:val="0"/>
          <w:sz w:val="30"/>
          <w:szCs w:val="30"/>
        </w:rPr>
        <w:t>届毕业生就业专业对口情况</w:t>
      </w:r>
      <w:bookmarkEnd w:id="27"/>
    </w:p>
    <w:p w:rsidR="00CB5A42" w:rsidRDefault="00902E50">
      <w:pPr>
        <w:pStyle w:val="reader-word-layer"/>
        <w:spacing w:line="360" w:lineRule="auto"/>
      </w:pPr>
      <w:r>
        <w:rPr>
          <w:rFonts w:hint="eastAsia"/>
          <w:szCs w:val="20"/>
        </w:rPr>
        <w:tab/>
      </w:r>
      <w:r>
        <w:rPr>
          <w:rFonts w:hint="eastAsia"/>
        </w:rPr>
        <w:t>毕业生从事工作与所学专业知识是否对口是反映其就业质量的一个重要因素。根据本次问卷调查，2021届毕业生参与“毕业生就业专业对口情况”调查的总人数3</w:t>
      </w:r>
      <w:r w:rsidR="00373E13">
        <w:rPr>
          <w:rFonts w:hint="eastAsia"/>
        </w:rPr>
        <w:t>647</w:t>
      </w:r>
      <w:r>
        <w:rPr>
          <w:rFonts w:hint="eastAsia"/>
        </w:rPr>
        <w:t>人，各院系参与人数如下表。</w:t>
      </w:r>
    </w:p>
    <w:tbl>
      <w:tblPr>
        <w:tblpPr w:leftFromText="180" w:rightFromText="180" w:vertAnchor="text" w:horzAnchor="page" w:tblpXSpec="center" w:tblpY="245"/>
        <w:tblOverlap w:val="never"/>
        <w:tblW w:w="6678" w:type="dxa"/>
        <w:jc w:val="center"/>
        <w:tblLayout w:type="fixed"/>
        <w:tblCellMar>
          <w:left w:w="0" w:type="dxa"/>
          <w:right w:w="0" w:type="dxa"/>
        </w:tblCellMar>
        <w:tblLook w:val="04A0" w:firstRow="1" w:lastRow="0" w:firstColumn="1" w:lastColumn="0" w:noHBand="0" w:noVBand="1"/>
      </w:tblPr>
      <w:tblGrid>
        <w:gridCol w:w="825"/>
        <w:gridCol w:w="825"/>
        <w:gridCol w:w="825"/>
        <w:gridCol w:w="825"/>
        <w:gridCol w:w="825"/>
        <w:gridCol w:w="825"/>
        <w:gridCol w:w="825"/>
        <w:gridCol w:w="903"/>
      </w:tblGrid>
      <w:tr w:rsidR="00373E13" w:rsidTr="008C10A7">
        <w:trPr>
          <w:trHeight w:val="285"/>
          <w:jc w:val="center"/>
        </w:trPr>
        <w:tc>
          <w:tcPr>
            <w:tcW w:w="825" w:type="dxa"/>
            <w:tcBorders>
              <w:top w:val="single" w:sz="8" w:space="0" w:color="5B9BD5"/>
              <w:left w:val="single" w:sz="8" w:space="0" w:color="5B9BD5"/>
              <w:bottom w:val="single" w:sz="12" w:space="0" w:color="5B9BD5"/>
              <w:right w:val="single" w:sz="8" w:space="0" w:color="000000"/>
            </w:tcBorders>
            <w:shd w:val="clear" w:color="auto" w:fill="auto"/>
            <w:noWrap/>
            <w:tcMar>
              <w:top w:w="15" w:type="dxa"/>
              <w:left w:w="15" w:type="dxa"/>
              <w:right w:w="15" w:type="dxa"/>
            </w:tcMar>
            <w:vAlign w:val="center"/>
          </w:tcPr>
          <w:p w:rsidR="00373E13" w:rsidRPr="008C10A7" w:rsidRDefault="00373E13" w:rsidP="008C10A7">
            <w:pPr>
              <w:jc w:val="center"/>
              <w:rPr>
                <w:bCs/>
                <w:color w:val="000000"/>
              </w:rPr>
            </w:pPr>
            <w:bookmarkStart w:id="28" w:name="_Hlk86829823"/>
            <w:r w:rsidRPr="008C10A7">
              <w:rPr>
                <w:rFonts w:hint="eastAsia"/>
                <w:bCs/>
                <w:color w:val="000000"/>
              </w:rPr>
              <w:t>分院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工学院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计算机学院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商学院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艺术与科技学院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文理学院</w:t>
            </w:r>
          </w:p>
        </w:tc>
        <w:tc>
          <w:tcPr>
            <w:tcW w:w="825"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航空学院</w:t>
            </w:r>
          </w:p>
        </w:tc>
        <w:tc>
          <w:tcPr>
            <w:tcW w:w="903" w:type="dxa"/>
            <w:tcBorders>
              <w:top w:val="single" w:sz="8" w:space="0" w:color="5B9BD5"/>
              <w:left w:val="nil"/>
              <w:bottom w:val="single" w:sz="12" w:space="0" w:color="5B9BD5"/>
              <w:right w:val="single" w:sz="8" w:space="0" w:color="000000"/>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行知学院</w:t>
            </w:r>
          </w:p>
        </w:tc>
      </w:tr>
      <w:tr w:rsidR="00373E13" w:rsidTr="008C10A7">
        <w:trPr>
          <w:trHeight w:val="300"/>
          <w:jc w:val="center"/>
        </w:trPr>
        <w:tc>
          <w:tcPr>
            <w:tcW w:w="825" w:type="dxa"/>
            <w:tcBorders>
              <w:top w:val="nil"/>
              <w:left w:val="single" w:sz="8" w:space="0" w:color="5B9BD5"/>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总人数</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1043</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1170</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1112</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781</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240</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183</w:t>
            </w:r>
          </w:p>
        </w:tc>
        <w:tc>
          <w:tcPr>
            <w:tcW w:w="903"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90</w:t>
            </w:r>
          </w:p>
        </w:tc>
      </w:tr>
      <w:tr w:rsidR="00373E13" w:rsidTr="008C10A7">
        <w:trPr>
          <w:trHeight w:val="285"/>
          <w:jc w:val="center"/>
        </w:trPr>
        <w:tc>
          <w:tcPr>
            <w:tcW w:w="825" w:type="dxa"/>
            <w:tcBorders>
              <w:top w:val="nil"/>
              <w:left w:val="single" w:sz="8" w:space="0" w:color="5B9BD5"/>
              <w:bottom w:val="single" w:sz="8" w:space="0" w:color="5B9BD5"/>
              <w:right w:val="single" w:sz="8" w:space="0" w:color="5B9BD5"/>
            </w:tcBorders>
            <w:shd w:val="clear" w:color="auto" w:fill="auto"/>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回收数</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654</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979</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985</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624</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201</w:t>
            </w:r>
          </w:p>
        </w:tc>
        <w:tc>
          <w:tcPr>
            <w:tcW w:w="825"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151</w:t>
            </w:r>
          </w:p>
        </w:tc>
        <w:tc>
          <w:tcPr>
            <w:tcW w:w="903" w:type="dxa"/>
            <w:tcBorders>
              <w:top w:val="nil"/>
              <w:left w:val="nil"/>
              <w:bottom w:val="single" w:sz="8" w:space="0" w:color="5B9BD5"/>
              <w:right w:val="single" w:sz="8" w:space="0" w:color="5B9BD5"/>
            </w:tcBorders>
            <w:shd w:val="clear" w:color="auto" w:fill="auto"/>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53</w:t>
            </w:r>
          </w:p>
        </w:tc>
      </w:tr>
      <w:tr w:rsidR="00373E13" w:rsidTr="008C10A7">
        <w:trPr>
          <w:trHeight w:val="285"/>
          <w:jc w:val="center"/>
        </w:trPr>
        <w:tc>
          <w:tcPr>
            <w:tcW w:w="825" w:type="dxa"/>
            <w:tcBorders>
              <w:top w:val="nil"/>
              <w:left w:val="single" w:sz="8" w:space="0" w:color="5B9BD5"/>
              <w:bottom w:val="single" w:sz="8" w:space="0" w:color="5B9BD5"/>
              <w:right w:val="single" w:sz="8" w:space="0" w:color="5B9BD5"/>
            </w:tcBorders>
            <w:shd w:val="clear" w:color="000000" w:fill="D6E6F4"/>
            <w:tcMar>
              <w:top w:w="15" w:type="dxa"/>
              <w:left w:w="15" w:type="dxa"/>
              <w:right w:w="15" w:type="dxa"/>
            </w:tcMar>
            <w:vAlign w:val="center"/>
          </w:tcPr>
          <w:p w:rsidR="00373E13" w:rsidRPr="008C10A7" w:rsidRDefault="00373E13" w:rsidP="008C10A7">
            <w:pPr>
              <w:jc w:val="center"/>
              <w:rPr>
                <w:bCs/>
                <w:color w:val="000000"/>
              </w:rPr>
            </w:pPr>
            <w:r w:rsidRPr="008C10A7">
              <w:rPr>
                <w:rFonts w:hint="eastAsia"/>
                <w:bCs/>
                <w:color w:val="000000"/>
              </w:rPr>
              <w:t>参与度</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62.70%</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83.68%</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88.58%</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79.90%</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83.75%</w:t>
            </w:r>
          </w:p>
        </w:tc>
        <w:tc>
          <w:tcPr>
            <w:tcW w:w="825"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82.51%</w:t>
            </w:r>
          </w:p>
        </w:tc>
        <w:tc>
          <w:tcPr>
            <w:tcW w:w="903" w:type="dxa"/>
            <w:tcBorders>
              <w:top w:val="nil"/>
              <w:left w:val="nil"/>
              <w:bottom w:val="single" w:sz="8" w:space="0" w:color="5B9BD5"/>
              <w:right w:val="single" w:sz="8" w:space="0" w:color="5B9BD5"/>
            </w:tcBorders>
            <w:shd w:val="clear" w:color="000000" w:fill="D6E6F4"/>
            <w:noWrap/>
            <w:tcMar>
              <w:top w:w="15" w:type="dxa"/>
              <w:left w:w="15" w:type="dxa"/>
              <w:right w:w="15" w:type="dxa"/>
            </w:tcMar>
            <w:vAlign w:val="center"/>
          </w:tcPr>
          <w:p w:rsidR="00373E13" w:rsidRPr="008C10A7" w:rsidRDefault="00373E13" w:rsidP="008C10A7">
            <w:pPr>
              <w:jc w:val="center"/>
              <w:rPr>
                <w:color w:val="000000"/>
              </w:rPr>
            </w:pPr>
            <w:r w:rsidRPr="008C10A7">
              <w:rPr>
                <w:rFonts w:hint="eastAsia"/>
                <w:color w:val="000000"/>
              </w:rPr>
              <w:t>58.89%</w:t>
            </w:r>
          </w:p>
        </w:tc>
      </w:tr>
      <w:bookmarkEnd w:id="28"/>
    </w:tbl>
    <w:p w:rsidR="00CB5A42" w:rsidRDefault="00CB5A42">
      <w:pPr>
        <w:spacing w:line="0" w:lineRule="atLeast"/>
        <w:rPr>
          <w:szCs w:val="20"/>
        </w:rPr>
      </w:pPr>
    </w:p>
    <w:p w:rsidR="00CB5A42" w:rsidRDefault="00CB5A42">
      <w:pPr>
        <w:spacing w:line="0" w:lineRule="atLeast"/>
        <w:rPr>
          <w:sz w:val="22"/>
        </w:rPr>
      </w:pPr>
    </w:p>
    <w:p w:rsidR="00CB5A42" w:rsidRDefault="00CB5A42">
      <w:pPr>
        <w:spacing w:line="0" w:lineRule="atLeast"/>
        <w:rPr>
          <w:sz w:val="22"/>
        </w:rPr>
      </w:pPr>
    </w:p>
    <w:p w:rsidR="00CB5A42" w:rsidRDefault="00CB5A42">
      <w:pPr>
        <w:spacing w:line="0" w:lineRule="atLeast"/>
        <w:rPr>
          <w:sz w:val="22"/>
        </w:rPr>
      </w:pPr>
    </w:p>
    <w:p w:rsidR="00376BB0" w:rsidRDefault="00902E50">
      <w:pPr>
        <w:pStyle w:val="reader-word-layer"/>
        <w:spacing w:line="360" w:lineRule="auto"/>
      </w:pPr>
      <w:r>
        <w:rPr>
          <w:rFonts w:hint="eastAsia"/>
        </w:rPr>
        <w:tab/>
      </w:r>
    </w:p>
    <w:p w:rsidR="00376BB0" w:rsidRDefault="00376BB0">
      <w:pPr>
        <w:pStyle w:val="reader-word-layer"/>
        <w:spacing w:line="360" w:lineRule="auto"/>
      </w:pPr>
    </w:p>
    <w:p w:rsidR="00CB5A42" w:rsidRDefault="00902E50">
      <w:pPr>
        <w:pStyle w:val="reader-word-layer"/>
        <w:spacing w:line="360" w:lineRule="auto"/>
      </w:pPr>
      <w:r>
        <w:rPr>
          <w:rFonts w:hint="eastAsia"/>
        </w:rPr>
        <w:t>调查结果显示，学院专业对口率（相关</w:t>
      </w:r>
      <w:r w:rsidR="008C10A7">
        <w:rPr>
          <w:rFonts w:hint="eastAsia"/>
        </w:rPr>
        <w:t>51.03</w:t>
      </w:r>
      <w:r>
        <w:rPr>
          <w:rFonts w:hint="eastAsia"/>
        </w:rPr>
        <w:t>%、一般相关</w:t>
      </w:r>
      <w:r w:rsidR="008C10A7">
        <w:rPr>
          <w:rFonts w:hint="eastAsia"/>
        </w:rPr>
        <w:t>29.78</w:t>
      </w:r>
      <w:r>
        <w:rPr>
          <w:rFonts w:hint="eastAsia"/>
        </w:rPr>
        <w:t>%，不相关</w:t>
      </w:r>
      <w:r w:rsidR="008C10A7">
        <w:rPr>
          <w:rFonts w:hint="eastAsia"/>
        </w:rPr>
        <w:t>19.19</w:t>
      </w:r>
      <w:r>
        <w:rPr>
          <w:rFonts w:hint="eastAsia"/>
        </w:rPr>
        <w:t>%）。下图为就业与专业对口</w:t>
      </w:r>
      <w:proofErr w:type="gramStart"/>
      <w:r>
        <w:rPr>
          <w:rFonts w:hint="eastAsia"/>
        </w:rPr>
        <w:t>度统计</w:t>
      </w:r>
      <w:proofErr w:type="gramEnd"/>
      <w:r>
        <w:rPr>
          <w:rFonts w:hint="eastAsia"/>
        </w:rPr>
        <w:t>情况。</w:t>
      </w:r>
    </w:p>
    <w:p w:rsidR="00CB5A42" w:rsidRDefault="00CB5A42">
      <w:pPr>
        <w:spacing w:line="0" w:lineRule="atLeast"/>
        <w:ind w:firstLineChars="200" w:firstLine="440"/>
        <w:rPr>
          <w:color w:val="000000" w:themeColor="text1"/>
          <w:sz w:val="22"/>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相关</w:t>
            </w:r>
          </w:p>
        </w:tc>
        <w:tc>
          <w:tcPr>
            <w:tcW w:w="0" w:type="auto"/>
            <w:shd w:val="clear" w:color="auto" w:fill="FFFFFF"/>
            <w:vAlign w:val="center"/>
          </w:tcPr>
          <w:p w:rsidR="008C10A7" w:rsidRDefault="008C10A7" w:rsidP="008E1D4E">
            <w:pPr>
              <w:jc w:val="center"/>
            </w:pPr>
            <w:r>
              <w:t>891</w:t>
            </w:r>
          </w:p>
        </w:tc>
        <w:tc>
          <w:tcPr>
            <w:tcW w:w="0" w:type="auto"/>
            <w:shd w:val="clear" w:color="auto" w:fill="FFFFFF"/>
            <w:vAlign w:val="center"/>
          </w:tcPr>
          <w:p w:rsidR="008C10A7" w:rsidRDefault="008C10A7" w:rsidP="008E1D4E">
            <w:r>
              <w:rPr>
                <w:noProof/>
              </w:rPr>
              <w:drawing>
                <wp:inline distT="0" distB="0" distL="0" distR="0">
                  <wp:extent cx="685800" cy="1143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r>
              <w:rPr>
                <w:noProof/>
              </w:rPr>
              <w:drawing>
                <wp:inline distT="0" distB="0" distL="0" distR="0">
                  <wp:extent cx="666750" cy="1143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114300"/>
                          </a:xfrm>
                          <a:prstGeom prst="rect">
                            <a:avLst/>
                          </a:prstGeom>
                          <a:noFill/>
                          <a:ln>
                            <a:noFill/>
                          </a:ln>
                        </pic:spPr>
                      </pic:pic>
                    </a:graphicData>
                  </a:graphic>
                </wp:inline>
              </w:drawing>
            </w:r>
            <w:r>
              <w:t>51.03%</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520</w:t>
            </w:r>
          </w:p>
        </w:tc>
        <w:tc>
          <w:tcPr>
            <w:tcW w:w="0" w:type="auto"/>
            <w:shd w:val="clear" w:color="auto" w:fill="F9F9F9"/>
            <w:vAlign w:val="center"/>
          </w:tcPr>
          <w:p w:rsidR="008C10A7" w:rsidRDefault="008C10A7" w:rsidP="008E1D4E">
            <w:r>
              <w:rPr>
                <w:noProof/>
              </w:rPr>
              <w:drawing>
                <wp:inline distT="0" distB="0" distL="0" distR="0">
                  <wp:extent cx="400050" cy="1143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Pr>
                <w:noProof/>
              </w:rPr>
              <w:drawing>
                <wp:inline distT="0" distB="0" distL="0" distR="0">
                  <wp:extent cx="952500" cy="1143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114300"/>
                          </a:xfrm>
                          <a:prstGeom prst="rect">
                            <a:avLst/>
                          </a:prstGeom>
                          <a:noFill/>
                          <a:ln>
                            <a:noFill/>
                          </a:ln>
                        </pic:spPr>
                      </pic:pic>
                    </a:graphicData>
                  </a:graphic>
                </wp:inline>
              </w:drawing>
            </w:r>
            <w:r>
              <w:t>29.78%</w:t>
            </w:r>
          </w:p>
        </w:tc>
      </w:tr>
      <w:tr w:rsidR="008C10A7" w:rsidTr="008E1D4E">
        <w:trPr>
          <w:trHeight w:val="500"/>
        </w:trPr>
        <w:tc>
          <w:tcPr>
            <w:tcW w:w="0" w:type="auto"/>
            <w:shd w:val="clear" w:color="auto" w:fill="FFFFFF"/>
            <w:vAlign w:val="center"/>
          </w:tcPr>
          <w:p w:rsidR="008C10A7" w:rsidRDefault="008C10A7" w:rsidP="008E1D4E">
            <w:r>
              <w:t>不相关</w:t>
            </w:r>
          </w:p>
        </w:tc>
        <w:tc>
          <w:tcPr>
            <w:tcW w:w="0" w:type="auto"/>
            <w:shd w:val="clear" w:color="auto" w:fill="FFFFFF"/>
            <w:vAlign w:val="center"/>
          </w:tcPr>
          <w:p w:rsidR="008C10A7" w:rsidRDefault="008C10A7" w:rsidP="008E1D4E">
            <w:pPr>
              <w:jc w:val="center"/>
            </w:pPr>
            <w:r>
              <w:t>335</w:t>
            </w:r>
          </w:p>
        </w:tc>
        <w:tc>
          <w:tcPr>
            <w:tcW w:w="0" w:type="auto"/>
            <w:shd w:val="clear" w:color="auto" w:fill="FFFFFF"/>
            <w:vAlign w:val="center"/>
          </w:tcPr>
          <w:p w:rsidR="008C10A7" w:rsidRDefault="008C10A7" w:rsidP="008E1D4E">
            <w:r>
              <w:rPr>
                <w:noProof/>
              </w:rPr>
              <w:drawing>
                <wp:inline distT="0" distB="0" distL="0" distR="0">
                  <wp:extent cx="257175" cy="1143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noProof/>
              </w:rPr>
              <w:drawing>
                <wp:inline distT="0" distB="0" distL="0" distR="0">
                  <wp:extent cx="1095375" cy="1143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14300"/>
                          </a:xfrm>
                          <a:prstGeom prst="rect">
                            <a:avLst/>
                          </a:prstGeom>
                          <a:noFill/>
                          <a:ln>
                            <a:noFill/>
                          </a:ln>
                        </pic:spPr>
                      </pic:pic>
                    </a:graphicData>
                  </a:graphic>
                </wp:inline>
              </w:drawing>
            </w:r>
            <w:r>
              <w:t>19.19%</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1746</w:t>
            </w:r>
          </w:p>
        </w:tc>
        <w:tc>
          <w:tcPr>
            <w:tcW w:w="0" w:type="auto"/>
            <w:shd w:val="clear" w:color="auto" w:fill="E0E0E0"/>
            <w:vAlign w:val="center"/>
          </w:tcPr>
          <w:p w:rsidR="008C10A7" w:rsidRDefault="008C10A7" w:rsidP="008E1D4E"/>
        </w:tc>
      </w:tr>
    </w:tbl>
    <w:p w:rsidR="00CB5A42" w:rsidRDefault="00CB5A42">
      <w:pPr>
        <w:spacing w:line="0" w:lineRule="atLeast"/>
        <w:rPr>
          <w:sz w:val="20"/>
        </w:rPr>
      </w:pPr>
    </w:p>
    <w:p w:rsidR="00CB5A42" w:rsidRDefault="00902E50">
      <w:pPr>
        <w:spacing w:line="0" w:lineRule="atLeast"/>
        <w:jc w:val="center"/>
        <w:rPr>
          <w:sz w:val="20"/>
        </w:rPr>
      </w:pPr>
      <w:r>
        <w:rPr>
          <w:sz w:val="20"/>
        </w:rPr>
        <w:t>图</w:t>
      </w:r>
      <w:r>
        <w:rPr>
          <w:rFonts w:hint="eastAsia"/>
          <w:sz w:val="20"/>
        </w:rPr>
        <w:t>3</w:t>
      </w:r>
      <w:r>
        <w:rPr>
          <w:sz w:val="20"/>
        </w:rPr>
        <w:t>-2毕业生就业工作与专业的相关度</w:t>
      </w:r>
    </w:p>
    <w:p w:rsidR="00CB5A42" w:rsidRDefault="00CB5A42">
      <w:pPr>
        <w:spacing w:line="0" w:lineRule="atLeast"/>
        <w:jc w:val="center"/>
        <w:rPr>
          <w:sz w:val="20"/>
        </w:rPr>
      </w:pPr>
    </w:p>
    <w:p w:rsidR="00CB5A42" w:rsidRDefault="00902E50">
      <w:pPr>
        <w:spacing w:line="0" w:lineRule="atLeast"/>
        <w:rPr>
          <w:b/>
          <w:szCs w:val="20"/>
        </w:rPr>
      </w:pPr>
      <w:r>
        <w:rPr>
          <w:b/>
          <w:szCs w:val="20"/>
        </w:rPr>
        <w:br w:type="page"/>
      </w:r>
    </w:p>
    <w:p w:rsidR="00CB5A42" w:rsidRDefault="00902E50">
      <w:pPr>
        <w:pStyle w:val="2"/>
        <w:numPr>
          <w:ilvl w:val="0"/>
          <w:numId w:val="0"/>
        </w:numPr>
        <w:rPr>
          <w:kern w:val="0"/>
          <w:sz w:val="30"/>
          <w:szCs w:val="30"/>
        </w:rPr>
      </w:pPr>
      <w:bookmarkStart w:id="29" w:name="_Toc89093753"/>
      <w:r>
        <w:rPr>
          <w:rFonts w:hint="eastAsia"/>
          <w:kern w:val="0"/>
          <w:sz w:val="30"/>
          <w:szCs w:val="30"/>
        </w:rPr>
        <w:lastRenderedPageBreak/>
        <w:t>二、毕业生对就业满意度</w:t>
      </w:r>
      <w:bookmarkEnd w:id="29"/>
    </w:p>
    <w:p w:rsidR="00CB5A42" w:rsidRDefault="00902E50">
      <w:pPr>
        <w:pStyle w:val="reader-word-layer"/>
        <w:spacing w:line="360" w:lineRule="auto"/>
        <w:rPr>
          <w:b/>
        </w:rPr>
      </w:pPr>
      <w:r>
        <w:rPr>
          <w:rFonts w:hint="eastAsia"/>
          <w:sz w:val="20"/>
        </w:rPr>
        <w:tab/>
      </w:r>
      <w:r>
        <w:rPr>
          <w:rFonts w:hint="eastAsia"/>
        </w:rPr>
        <w:t>下图</w:t>
      </w:r>
      <w:r>
        <w:t>中数据源于</w:t>
      </w:r>
      <w:r>
        <w:rPr>
          <w:rFonts w:hint="eastAsia"/>
        </w:rPr>
        <w:t>本次</w:t>
      </w:r>
      <w:r>
        <w:t>问卷调查，</w:t>
      </w:r>
      <w:r>
        <w:rPr>
          <w:rFonts w:hint="eastAsia"/>
        </w:rPr>
        <w:t>参与“毕业生对就业满意度”调查的人数为</w:t>
      </w:r>
      <w:r w:rsidR="008C10A7">
        <w:rPr>
          <w:rFonts w:hint="eastAsia"/>
        </w:rPr>
        <w:t>1746</w:t>
      </w:r>
      <w:r>
        <w:rPr>
          <w:rFonts w:hint="eastAsia"/>
        </w:rPr>
        <w:t>人。对就业的感到满意的比例为</w:t>
      </w:r>
      <w:r w:rsidR="008C10A7">
        <w:rPr>
          <w:rFonts w:hint="eastAsia"/>
        </w:rPr>
        <w:t>44.62</w:t>
      </w:r>
      <w:r>
        <w:t>%</w:t>
      </w:r>
      <w:r>
        <w:rPr>
          <w:rFonts w:hint="eastAsia"/>
        </w:rPr>
        <w:t>、一般</w:t>
      </w:r>
      <w:r w:rsidR="008C10A7">
        <w:rPr>
          <w:rFonts w:hint="eastAsia"/>
        </w:rPr>
        <w:t>52.23</w:t>
      </w:r>
      <w:r>
        <w:t>%</w:t>
      </w:r>
      <w:r>
        <w:rPr>
          <w:rFonts w:hint="eastAsia"/>
        </w:rPr>
        <w:t>、不满意3</w:t>
      </w:r>
      <w:r>
        <w:t>.51%</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满意</w:t>
            </w:r>
          </w:p>
        </w:tc>
        <w:tc>
          <w:tcPr>
            <w:tcW w:w="0" w:type="auto"/>
            <w:shd w:val="clear" w:color="auto" w:fill="FFFFFF"/>
            <w:vAlign w:val="center"/>
          </w:tcPr>
          <w:p w:rsidR="008C10A7" w:rsidRDefault="008C10A7" w:rsidP="008E1D4E">
            <w:pPr>
              <w:jc w:val="center"/>
            </w:pPr>
            <w:r>
              <w:t>779</w:t>
            </w:r>
          </w:p>
        </w:tc>
        <w:tc>
          <w:tcPr>
            <w:tcW w:w="0" w:type="auto"/>
            <w:shd w:val="clear" w:color="auto" w:fill="FFFFFF"/>
            <w:vAlign w:val="center"/>
          </w:tcPr>
          <w:p w:rsidR="008C10A7" w:rsidRDefault="008C10A7" w:rsidP="008E1D4E">
            <w:r>
              <w:rPr>
                <w:noProof/>
              </w:rPr>
              <w:drawing>
                <wp:inline distT="0" distB="0" distL="0" distR="0">
                  <wp:extent cx="600075" cy="114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114300"/>
                          </a:xfrm>
                          <a:prstGeom prst="rect">
                            <a:avLst/>
                          </a:prstGeom>
                          <a:noFill/>
                          <a:ln>
                            <a:noFill/>
                          </a:ln>
                        </pic:spPr>
                      </pic:pic>
                    </a:graphicData>
                  </a:graphic>
                </wp:inline>
              </w:drawing>
            </w:r>
            <w:r>
              <w:rPr>
                <w:noProof/>
              </w:rPr>
              <w:drawing>
                <wp:inline distT="0" distB="0" distL="0" distR="0">
                  <wp:extent cx="752475" cy="1143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114300"/>
                          </a:xfrm>
                          <a:prstGeom prst="rect">
                            <a:avLst/>
                          </a:prstGeom>
                          <a:noFill/>
                          <a:ln>
                            <a:noFill/>
                          </a:ln>
                        </pic:spPr>
                      </pic:pic>
                    </a:graphicData>
                  </a:graphic>
                </wp:inline>
              </w:drawing>
            </w:r>
            <w:r>
              <w:t>44.62%</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912</w:t>
            </w:r>
          </w:p>
        </w:tc>
        <w:tc>
          <w:tcPr>
            <w:tcW w:w="0" w:type="auto"/>
            <w:shd w:val="clear" w:color="auto" w:fill="F9F9F9"/>
            <w:vAlign w:val="center"/>
          </w:tcPr>
          <w:p w:rsidR="008C10A7" w:rsidRDefault="008C10A7" w:rsidP="008E1D4E">
            <w:r>
              <w:rPr>
                <w:noProof/>
              </w:rPr>
              <w:drawing>
                <wp:inline distT="0" distB="0" distL="0" distR="0">
                  <wp:extent cx="704850" cy="1143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Pr>
                <w:noProof/>
              </w:rPr>
              <w:drawing>
                <wp:inline distT="0" distB="0" distL="0" distR="0">
                  <wp:extent cx="647700" cy="11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 cy="114300"/>
                          </a:xfrm>
                          <a:prstGeom prst="rect">
                            <a:avLst/>
                          </a:prstGeom>
                          <a:noFill/>
                          <a:ln>
                            <a:noFill/>
                          </a:ln>
                        </pic:spPr>
                      </pic:pic>
                    </a:graphicData>
                  </a:graphic>
                </wp:inline>
              </w:drawing>
            </w:r>
            <w:r>
              <w:t>52.23%</w:t>
            </w:r>
          </w:p>
        </w:tc>
      </w:tr>
      <w:tr w:rsidR="008C10A7" w:rsidTr="008E1D4E">
        <w:trPr>
          <w:trHeight w:val="500"/>
        </w:trPr>
        <w:tc>
          <w:tcPr>
            <w:tcW w:w="0" w:type="auto"/>
            <w:shd w:val="clear" w:color="auto" w:fill="FFFFFF"/>
            <w:vAlign w:val="center"/>
          </w:tcPr>
          <w:p w:rsidR="008C10A7" w:rsidRDefault="008C10A7" w:rsidP="008E1D4E">
            <w:r>
              <w:t>不满意</w:t>
            </w:r>
          </w:p>
        </w:tc>
        <w:tc>
          <w:tcPr>
            <w:tcW w:w="0" w:type="auto"/>
            <w:shd w:val="clear" w:color="auto" w:fill="FFFFFF"/>
            <w:vAlign w:val="center"/>
          </w:tcPr>
          <w:p w:rsidR="008C10A7" w:rsidRDefault="008C10A7" w:rsidP="008E1D4E">
            <w:pPr>
              <w:jc w:val="center"/>
            </w:pPr>
            <w:r>
              <w:t>55</w:t>
            </w:r>
          </w:p>
        </w:tc>
        <w:tc>
          <w:tcPr>
            <w:tcW w:w="0" w:type="auto"/>
            <w:shd w:val="clear" w:color="auto" w:fill="FFFFFF"/>
            <w:vAlign w:val="center"/>
          </w:tcPr>
          <w:p w:rsidR="008C10A7" w:rsidRDefault="008C10A7" w:rsidP="008E1D4E">
            <w:r>
              <w:rPr>
                <w:noProof/>
              </w:rPr>
              <w:drawing>
                <wp:inline distT="0" distB="0" distL="0" distR="0">
                  <wp:extent cx="38100" cy="114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rPr>
                <w:noProof/>
              </w:rPr>
              <w:drawing>
                <wp:inline distT="0" distB="0" distL="0" distR="0">
                  <wp:extent cx="1314450" cy="114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14450" cy="114300"/>
                          </a:xfrm>
                          <a:prstGeom prst="rect">
                            <a:avLst/>
                          </a:prstGeom>
                          <a:noFill/>
                          <a:ln>
                            <a:noFill/>
                          </a:ln>
                        </pic:spPr>
                      </pic:pic>
                    </a:graphicData>
                  </a:graphic>
                </wp:inline>
              </w:drawing>
            </w:r>
            <w:r>
              <w:t>3.15%</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1746</w:t>
            </w:r>
          </w:p>
        </w:tc>
        <w:tc>
          <w:tcPr>
            <w:tcW w:w="0" w:type="auto"/>
            <w:shd w:val="clear" w:color="auto" w:fill="E0E0E0"/>
            <w:vAlign w:val="center"/>
          </w:tcPr>
          <w:p w:rsidR="008C10A7" w:rsidRDefault="008C10A7" w:rsidP="008E1D4E"/>
        </w:tc>
      </w:tr>
    </w:tbl>
    <w:p w:rsidR="00CB5A42" w:rsidRDefault="00CB5A42">
      <w:pPr>
        <w:pStyle w:val="af4"/>
        <w:widowControl/>
        <w:spacing w:line="0" w:lineRule="atLeast"/>
        <w:ind w:left="420" w:firstLineChars="0" w:firstLine="0"/>
        <w:jc w:val="left"/>
        <w:rPr>
          <w:rFonts w:ascii="宋体" w:eastAsia="宋体" w:hAnsi="宋体" w:cs="宋体"/>
          <w:b/>
          <w:kern w:val="0"/>
          <w:sz w:val="22"/>
        </w:rPr>
      </w:pPr>
    </w:p>
    <w:p w:rsidR="00CB5A42" w:rsidRDefault="00902E50">
      <w:pPr>
        <w:spacing w:line="0" w:lineRule="atLeast"/>
        <w:jc w:val="center"/>
        <w:rPr>
          <w:b/>
          <w:szCs w:val="20"/>
        </w:rPr>
      </w:pPr>
      <w:r>
        <w:rPr>
          <w:sz w:val="20"/>
        </w:rPr>
        <w:t>图</w:t>
      </w:r>
      <w:r>
        <w:rPr>
          <w:rFonts w:hint="eastAsia"/>
          <w:sz w:val="20"/>
        </w:rPr>
        <w:t>3</w:t>
      </w:r>
      <w:r>
        <w:rPr>
          <w:sz w:val="20"/>
        </w:rPr>
        <w:t>-3毕业生就业满意度</w:t>
      </w:r>
      <w:r>
        <w:rPr>
          <w:b/>
          <w:szCs w:val="20"/>
        </w:rPr>
        <w:br w:type="page"/>
      </w:r>
    </w:p>
    <w:p w:rsidR="00CB5A42" w:rsidRDefault="00902E50">
      <w:pPr>
        <w:pStyle w:val="2"/>
        <w:numPr>
          <w:ilvl w:val="0"/>
          <w:numId w:val="0"/>
        </w:numPr>
        <w:rPr>
          <w:kern w:val="0"/>
          <w:sz w:val="30"/>
          <w:szCs w:val="30"/>
        </w:rPr>
      </w:pPr>
      <w:bookmarkStart w:id="30" w:name="_Toc89093754"/>
      <w:r>
        <w:rPr>
          <w:rFonts w:hint="eastAsia"/>
          <w:kern w:val="0"/>
          <w:sz w:val="30"/>
          <w:szCs w:val="30"/>
        </w:rPr>
        <w:lastRenderedPageBreak/>
        <w:t>三、市场调研、企业反馈情况</w:t>
      </w:r>
      <w:bookmarkEnd w:id="30"/>
    </w:p>
    <w:p w:rsidR="00CB5A42" w:rsidRDefault="00902E50" w:rsidP="008C10A7">
      <w:pPr>
        <w:pStyle w:val="3"/>
        <w:numPr>
          <w:ilvl w:val="0"/>
          <w:numId w:val="0"/>
        </w:numPr>
        <w:rPr>
          <w:sz w:val="28"/>
          <w:szCs w:val="28"/>
        </w:rPr>
      </w:pPr>
      <w:bookmarkStart w:id="31" w:name="_Toc89093755"/>
      <w:r>
        <w:rPr>
          <w:rFonts w:hint="eastAsia"/>
          <w:sz w:val="28"/>
          <w:szCs w:val="28"/>
        </w:rPr>
        <w:t>（一）市场调研</w:t>
      </w:r>
      <w:bookmarkEnd w:id="31"/>
    </w:p>
    <w:p w:rsidR="00CB5A42" w:rsidRDefault="00902E50">
      <w:pPr>
        <w:pStyle w:val="reader-word-layer"/>
        <w:spacing w:line="360" w:lineRule="auto"/>
        <w:ind w:firstLineChars="200" w:firstLine="480"/>
      </w:pPr>
      <w:r>
        <w:rPr>
          <w:rFonts w:hint="eastAsia"/>
        </w:rPr>
        <w:t>2020年度学院就业办公室通过</w:t>
      </w:r>
      <w:proofErr w:type="gramStart"/>
      <w:r>
        <w:rPr>
          <w:rFonts w:hint="eastAsia"/>
        </w:rPr>
        <w:t>双选会现场</w:t>
      </w:r>
      <w:proofErr w:type="gramEnd"/>
      <w:r>
        <w:rPr>
          <w:rFonts w:hint="eastAsia"/>
        </w:rPr>
        <w:t>、宣讲会现场、邮件、电话等各种渠道发放企业调查问卷330份，实际回收问卷308份，有效问卷289份，回收率93.33%，有效问卷率87.58%，对毕业生满意度77.82%。问卷调查企业行业涵盖了信息传输、软件和信息技术服务业，金融业，制造业，批发和零售业等行业。</w:t>
      </w:r>
      <w:r>
        <w:rPr>
          <w:rFonts w:hint="eastAsia"/>
        </w:rPr>
        <w:tab/>
        <w:t>据统计，我院毕业生大多在信息传输、软件和信息技术服务业、金融业等行业就业。总体来讲软件信息技术仍然是当今市场的热门，从基本的程序师、UI设计到游戏设计，以及当今蓬勃发展的电商、云商、大数据等，可见现在的就业环境呈现多样化与多质化。同时，无人机、新媒体等新兴岗位也不断增加，受到学生青睐。</w:t>
      </w:r>
    </w:p>
    <w:p w:rsidR="00CB5A42" w:rsidRDefault="00902E50">
      <w:pPr>
        <w:pStyle w:val="reader-word-layer"/>
        <w:spacing w:line="360" w:lineRule="auto"/>
      </w:pPr>
      <w:r>
        <w:rPr>
          <w:rFonts w:hint="eastAsia"/>
        </w:rPr>
        <w:tab/>
        <w:t>在调查中，众多传统企业仍然比较看重学生专业知识的掌握情况，而新兴行业则更看中学生的创新性、思维灵敏度、对新鲜事物及新媒体的熟悉程度。对于学生的其他能力如英语四级水平等，部分公司也</w:t>
      </w:r>
      <w:r>
        <w:t>做</w:t>
      </w:r>
      <w:r>
        <w:rPr>
          <w:rFonts w:hint="eastAsia"/>
        </w:rPr>
        <w:t>出硬性</w:t>
      </w:r>
      <w:r>
        <w:t>要求和</w:t>
      </w:r>
      <w:r>
        <w:rPr>
          <w:rFonts w:hint="eastAsia"/>
        </w:rPr>
        <w:t>规定。</w:t>
      </w:r>
    </w:p>
    <w:p w:rsidR="00CB5A42" w:rsidRDefault="00902E50" w:rsidP="008C10A7">
      <w:pPr>
        <w:pStyle w:val="3"/>
        <w:numPr>
          <w:ilvl w:val="0"/>
          <w:numId w:val="0"/>
        </w:numPr>
        <w:rPr>
          <w:sz w:val="28"/>
          <w:szCs w:val="28"/>
        </w:rPr>
      </w:pPr>
      <w:bookmarkStart w:id="32" w:name="_Toc89093756"/>
      <w:r>
        <w:rPr>
          <w:rFonts w:hint="eastAsia"/>
          <w:sz w:val="28"/>
          <w:szCs w:val="28"/>
        </w:rPr>
        <w:t>（二）企业反馈</w:t>
      </w:r>
      <w:bookmarkEnd w:id="32"/>
    </w:p>
    <w:p w:rsidR="00CB5A42" w:rsidRDefault="00902E50">
      <w:pPr>
        <w:pStyle w:val="reader-word-layer"/>
        <w:spacing w:line="360" w:lineRule="auto"/>
      </w:pPr>
      <w:r>
        <w:rPr>
          <w:rFonts w:hint="eastAsia"/>
        </w:rPr>
        <w:tab/>
        <w:t>多数企业对于我校人才培养工作给予了大力肯定，对我院学生的基础知识、专业实践情况和动手能力给予了高度肯定。多数已经多年与我院合作的企业表示，我院学生积极性良好，吃苦耐劳，学习热情高，对自己有充分的定位和清晰的认识。能够胜任和超额完成公司的工作，表现优秀。</w:t>
      </w:r>
    </w:p>
    <w:p w:rsidR="00CB5A42" w:rsidRDefault="00902E50">
      <w:pPr>
        <w:pStyle w:val="reader-word-layer"/>
        <w:spacing w:line="360" w:lineRule="auto"/>
      </w:pPr>
      <w:r>
        <w:rPr>
          <w:rFonts w:hint="eastAsia"/>
        </w:rPr>
        <w:tab/>
        <w:t>同时各企业也对我院就业工作提出了宝贵意见，比如多开展一些针对某专业某行业的招聘会等，也有部分公司表示，如今的毕业生个性特点鲜明，找工作时更多是凭自己的兴趣和爱好进行选择，参加招聘会时抱有观望态度，面试时表现紧张等。对于企业的意见就业工作办公室也积极做出工作调整，努力优化招聘模式和加强对学生的就业指导。</w:t>
      </w:r>
    </w:p>
    <w:p w:rsidR="00CB5A42" w:rsidRDefault="00CB5A42">
      <w:pPr>
        <w:spacing w:line="0" w:lineRule="atLeast"/>
        <w:jc w:val="center"/>
        <w:rPr>
          <w:rFonts w:ascii="Calibri" w:hAnsi="Calibri" w:cs="Times New Roman"/>
          <w:sz w:val="20"/>
        </w:rPr>
      </w:pPr>
    </w:p>
    <w:p w:rsidR="00CB5A42" w:rsidRDefault="00902E50">
      <w:pPr>
        <w:pStyle w:val="1"/>
      </w:pPr>
      <w:bookmarkStart w:id="33" w:name="_Toc89093757"/>
      <w:r>
        <w:rPr>
          <w:rFonts w:hint="eastAsia"/>
        </w:rPr>
        <w:lastRenderedPageBreak/>
        <w:t>第四章毕业生评价</w:t>
      </w:r>
      <w:bookmarkEnd w:id="33"/>
    </w:p>
    <w:p w:rsidR="00CB5A42" w:rsidRDefault="00902E50">
      <w:pPr>
        <w:pStyle w:val="2"/>
        <w:numPr>
          <w:ilvl w:val="0"/>
          <w:numId w:val="0"/>
        </w:numPr>
        <w:rPr>
          <w:sz w:val="30"/>
          <w:szCs w:val="30"/>
        </w:rPr>
      </w:pPr>
      <w:bookmarkStart w:id="34" w:name="_Toc89093758"/>
      <w:r>
        <w:rPr>
          <w:rFonts w:hint="eastAsia"/>
          <w:sz w:val="30"/>
          <w:szCs w:val="30"/>
        </w:rPr>
        <w:t>一、</w:t>
      </w:r>
      <w:r>
        <w:rPr>
          <w:sz w:val="30"/>
          <w:szCs w:val="30"/>
        </w:rPr>
        <w:t>毕业生对学院就业创业工作的评价</w:t>
      </w:r>
      <w:bookmarkEnd w:id="34"/>
    </w:p>
    <w:p w:rsidR="00CB5A42" w:rsidRDefault="00902E50" w:rsidP="008C10A7">
      <w:pPr>
        <w:pStyle w:val="3"/>
        <w:numPr>
          <w:ilvl w:val="0"/>
          <w:numId w:val="0"/>
        </w:numPr>
        <w:rPr>
          <w:sz w:val="28"/>
          <w:szCs w:val="28"/>
        </w:rPr>
      </w:pPr>
      <w:bookmarkStart w:id="35" w:name="_Toc89093759"/>
      <w:r>
        <w:rPr>
          <w:rFonts w:hint="eastAsia"/>
          <w:sz w:val="28"/>
          <w:szCs w:val="28"/>
        </w:rPr>
        <w:t>（一）</w:t>
      </w:r>
      <w:r>
        <w:rPr>
          <w:sz w:val="28"/>
          <w:szCs w:val="28"/>
        </w:rPr>
        <w:t>就业</w:t>
      </w:r>
      <w:bookmarkEnd w:id="35"/>
    </w:p>
    <w:p w:rsidR="00CB5A42" w:rsidRDefault="00902E50" w:rsidP="008C10A7">
      <w:pPr>
        <w:pStyle w:val="4"/>
        <w:numPr>
          <w:ilvl w:val="0"/>
          <w:numId w:val="0"/>
        </w:numPr>
        <w:rPr>
          <w:sz w:val="24"/>
          <w:szCs w:val="24"/>
        </w:rPr>
      </w:pPr>
      <w:r>
        <w:rPr>
          <w:rFonts w:hint="eastAsia"/>
          <w:sz w:val="24"/>
          <w:szCs w:val="24"/>
        </w:rPr>
        <w:t>1</w:t>
      </w:r>
      <w:r>
        <w:rPr>
          <w:rFonts w:hint="eastAsia"/>
          <w:sz w:val="24"/>
          <w:szCs w:val="24"/>
        </w:rPr>
        <w:t>、毕业生对就业指导服务的参与度</w:t>
      </w:r>
    </w:p>
    <w:p w:rsidR="00CB5A42" w:rsidRDefault="00902E50">
      <w:pPr>
        <w:pStyle w:val="reader-word-layer"/>
        <w:spacing w:line="360" w:lineRule="auto"/>
        <w:ind w:firstLineChars="200" w:firstLine="482"/>
      </w:pPr>
      <w:r>
        <w:rPr>
          <w:b/>
        </w:rPr>
        <w:tab/>
      </w:r>
      <w:r>
        <w:t>表中数据源于</w:t>
      </w:r>
      <w:r>
        <w:rPr>
          <w:rFonts w:hint="eastAsia"/>
        </w:rPr>
        <w:t>本次</w:t>
      </w:r>
      <w:r>
        <w:t>问卷调查，</w:t>
      </w:r>
      <w:r>
        <w:rPr>
          <w:rFonts w:hint="eastAsia"/>
        </w:rPr>
        <w:t>回收的有效问卷</w:t>
      </w:r>
      <w:r>
        <w:t>为</w:t>
      </w:r>
      <w:r w:rsidR="008C10A7">
        <w:rPr>
          <w:rFonts w:hint="eastAsia"/>
        </w:rPr>
        <w:t>3647</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9F9F9"/>
            <w:vAlign w:val="center"/>
          </w:tcPr>
          <w:p w:rsidR="008C10A7" w:rsidRDefault="008C10A7" w:rsidP="008E1D4E">
            <w:r>
              <w:t>校园招聘会</w:t>
            </w:r>
          </w:p>
        </w:tc>
        <w:tc>
          <w:tcPr>
            <w:tcW w:w="0" w:type="auto"/>
            <w:shd w:val="clear" w:color="auto" w:fill="F9F9F9"/>
            <w:vAlign w:val="center"/>
          </w:tcPr>
          <w:p w:rsidR="008C10A7" w:rsidRDefault="008C10A7" w:rsidP="008E1D4E">
            <w:pPr>
              <w:jc w:val="center"/>
            </w:pPr>
            <w:r>
              <w:t>2185</w:t>
            </w:r>
          </w:p>
        </w:tc>
        <w:tc>
          <w:tcPr>
            <w:tcW w:w="0" w:type="auto"/>
            <w:shd w:val="clear" w:color="auto" w:fill="F9F9F9"/>
            <w:vAlign w:val="center"/>
          </w:tcPr>
          <w:p w:rsidR="008C10A7" w:rsidRDefault="008C10A7" w:rsidP="008E1D4E">
            <w:r>
              <w:rPr>
                <w:noProof/>
              </w:rPr>
              <w:drawing>
                <wp:inline distT="0" distB="0" distL="0" distR="0" wp14:anchorId="65165BAC" wp14:editId="25C7C1D5">
                  <wp:extent cx="809625" cy="1143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9625" cy="114300"/>
                          </a:xfrm>
                          <a:prstGeom prst="rect">
                            <a:avLst/>
                          </a:prstGeom>
                          <a:noFill/>
                          <a:ln>
                            <a:noFill/>
                          </a:ln>
                        </pic:spPr>
                      </pic:pic>
                    </a:graphicData>
                  </a:graphic>
                </wp:inline>
              </w:drawing>
            </w:r>
            <w:r>
              <w:rPr>
                <w:noProof/>
              </w:rPr>
              <w:drawing>
                <wp:inline distT="0" distB="0" distL="0" distR="0" wp14:anchorId="7B63D4E1" wp14:editId="3FEAA709">
                  <wp:extent cx="542925" cy="1143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t>59.91%</w:t>
            </w:r>
          </w:p>
        </w:tc>
      </w:tr>
      <w:tr w:rsidR="008C10A7" w:rsidTr="008E1D4E">
        <w:trPr>
          <w:trHeight w:val="500"/>
        </w:trPr>
        <w:tc>
          <w:tcPr>
            <w:tcW w:w="0" w:type="auto"/>
            <w:shd w:val="clear" w:color="auto" w:fill="F9F9F9"/>
            <w:vAlign w:val="center"/>
          </w:tcPr>
          <w:p w:rsidR="008C10A7" w:rsidRDefault="008C10A7" w:rsidP="008E1D4E">
            <w:r>
              <w:t>就业实习/实践</w:t>
            </w:r>
          </w:p>
        </w:tc>
        <w:tc>
          <w:tcPr>
            <w:tcW w:w="0" w:type="auto"/>
            <w:shd w:val="clear" w:color="auto" w:fill="F9F9F9"/>
            <w:vAlign w:val="center"/>
          </w:tcPr>
          <w:p w:rsidR="008C10A7" w:rsidRDefault="008C10A7" w:rsidP="008E1D4E">
            <w:pPr>
              <w:jc w:val="center"/>
            </w:pPr>
            <w:r>
              <w:t>1548</w:t>
            </w:r>
          </w:p>
        </w:tc>
        <w:tc>
          <w:tcPr>
            <w:tcW w:w="0" w:type="auto"/>
            <w:shd w:val="clear" w:color="auto" w:fill="F9F9F9"/>
            <w:vAlign w:val="center"/>
          </w:tcPr>
          <w:p w:rsidR="008C10A7" w:rsidRDefault="008C10A7" w:rsidP="008E1D4E">
            <w:r>
              <w:rPr>
                <w:noProof/>
              </w:rPr>
              <w:drawing>
                <wp:inline distT="0" distB="0" distL="0" distR="0" wp14:anchorId="3169C3B7" wp14:editId="41860D5C">
                  <wp:extent cx="571500" cy="1143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Pr>
                <w:noProof/>
              </w:rPr>
              <w:drawing>
                <wp:inline distT="0" distB="0" distL="0" distR="0" wp14:anchorId="4EBB6B82" wp14:editId="07183DBC">
                  <wp:extent cx="781050" cy="1143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1050" cy="114300"/>
                          </a:xfrm>
                          <a:prstGeom prst="rect">
                            <a:avLst/>
                          </a:prstGeom>
                          <a:noFill/>
                          <a:ln>
                            <a:noFill/>
                          </a:ln>
                        </pic:spPr>
                      </pic:pic>
                    </a:graphicData>
                  </a:graphic>
                </wp:inline>
              </w:drawing>
            </w:r>
            <w:r>
              <w:t>42.45%</w:t>
            </w:r>
          </w:p>
        </w:tc>
      </w:tr>
      <w:tr w:rsidR="008C10A7" w:rsidTr="008E1D4E">
        <w:trPr>
          <w:trHeight w:val="500"/>
        </w:trPr>
        <w:tc>
          <w:tcPr>
            <w:tcW w:w="0" w:type="auto"/>
            <w:shd w:val="clear" w:color="auto" w:fill="FFFFFF"/>
            <w:vAlign w:val="center"/>
          </w:tcPr>
          <w:p w:rsidR="008C10A7" w:rsidRDefault="008C10A7" w:rsidP="008E1D4E">
            <w:r>
              <w:t>招聘信息发布</w:t>
            </w:r>
          </w:p>
        </w:tc>
        <w:tc>
          <w:tcPr>
            <w:tcW w:w="0" w:type="auto"/>
            <w:shd w:val="clear" w:color="auto" w:fill="FFFFFF"/>
            <w:vAlign w:val="center"/>
          </w:tcPr>
          <w:p w:rsidR="008C10A7" w:rsidRDefault="008C10A7" w:rsidP="008E1D4E">
            <w:pPr>
              <w:jc w:val="center"/>
            </w:pPr>
            <w:r>
              <w:t>1423</w:t>
            </w:r>
          </w:p>
        </w:tc>
        <w:tc>
          <w:tcPr>
            <w:tcW w:w="0" w:type="auto"/>
            <w:shd w:val="clear" w:color="auto" w:fill="FFFFFF"/>
            <w:vAlign w:val="center"/>
          </w:tcPr>
          <w:p w:rsidR="008C10A7" w:rsidRDefault="008C10A7" w:rsidP="008E1D4E">
            <w:r>
              <w:rPr>
                <w:noProof/>
              </w:rPr>
              <w:drawing>
                <wp:inline distT="0" distB="0" distL="0" distR="0" wp14:anchorId="515BB8AF" wp14:editId="46C8E20C">
                  <wp:extent cx="523875"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Pr>
                <w:noProof/>
              </w:rPr>
              <w:drawing>
                <wp:inline distT="0" distB="0" distL="0" distR="0" wp14:anchorId="2394C359" wp14:editId="1D16F0C5">
                  <wp:extent cx="828675"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t>39.02%</w:t>
            </w:r>
          </w:p>
        </w:tc>
      </w:tr>
      <w:tr w:rsidR="008C10A7" w:rsidTr="008E1D4E">
        <w:trPr>
          <w:trHeight w:val="500"/>
        </w:trPr>
        <w:tc>
          <w:tcPr>
            <w:tcW w:w="0" w:type="auto"/>
            <w:shd w:val="clear" w:color="auto" w:fill="FFFFFF"/>
            <w:vAlign w:val="center"/>
          </w:tcPr>
          <w:p w:rsidR="008C10A7" w:rsidRDefault="008C10A7" w:rsidP="008E1D4E">
            <w:r>
              <w:t>就业指导课</w:t>
            </w:r>
          </w:p>
        </w:tc>
        <w:tc>
          <w:tcPr>
            <w:tcW w:w="0" w:type="auto"/>
            <w:shd w:val="clear" w:color="auto" w:fill="FFFFFF"/>
            <w:vAlign w:val="center"/>
          </w:tcPr>
          <w:p w:rsidR="008C10A7" w:rsidRDefault="008C10A7" w:rsidP="008E1D4E">
            <w:pPr>
              <w:jc w:val="center"/>
            </w:pPr>
            <w:r>
              <w:t>938</w:t>
            </w:r>
          </w:p>
        </w:tc>
        <w:tc>
          <w:tcPr>
            <w:tcW w:w="0" w:type="auto"/>
            <w:shd w:val="clear" w:color="auto" w:fill="FFFFFF"/>
            <w:vAlign w:val="center"/>
          </w:tcPr>
          <w:p w:rsidR="008C10A7" w:rsidRDefault="008C10A7" w:rsidP="008E1D4E">
            <w:r>
              <w:rPr>
                <w:noProof/>
              </w:rPr>
              <w:drawing>
                <wp:inline distT="0" distB="0" distL="0" distR="0" wp14:anchorId="3D5FBC9C" wp14:editId="1CD3708F">
                  <wp:extent cx="342900" cy="11430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noProof/>
              </w:rPr>
              <w:drawing>
                <wp:inline distT="0" distB="0" distL="0" distR="0" wp14:anchorId="7691E727" wp14:editId="565DAEC4">
                  <wp:extent cx="1009650" cy="1143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t>25.72%</w:t>
            </w:r>
          </w:p>
        </w:tc>
      </w:tr>
      <w:tr w:rsidR="008C10A7" w:rsidTr="008E1D4E">
        <w:trPr>
          <w:trHeight w:val="500"/>
        </w:trPr>
        <w:tc>
          <w:tcPr>
            <w:tcW w:w="0" w:type="auto"/>
            <w:shd w:val="clear" w:color="auto" w:fill="F9F9F9"/>
            <w:vAlign w:val="center"/>
          </w:tcPr>
          <w:p w:rsidR="008C10A7" w:rsidRDefault="008C10A7" w:rsidP="008E1D4E">
            <w:r>
              <w:t>就业办理手续</w:t>
            </w:r>
          </w:p>
        </w:tc>
        <w:tc>
          <w:tcPr>
            <w:tcW w:w="0" w:type="auto"/>
            <w:shd w:val="clear" w:color="auto" w:fill="F9F9F9"/>
            <w:vAlign w:val="center"/>
          </w:tcPr>
          <w:p w:rsidR="008C10A7" w:rsidRDefault="008C10A7" w:rsidP="008E1D4E">
            <w:pPr>
              <w:jc w:val="center"/>
            </w:pPr>
            <w:r>
              <w:t>660</w:t>
            </w:r>
          </w:p>
        </w:tc>
        <w:tc>
          <w:tcPr>
            <w:tcW w:w="0" w:type="auto"/>
            <w:shd w:val="clear" w:color="auto" w:fill="F9F9F9"/>
            <w:vAlign w:val="center"/>
          </w:tcPr>
          <w:p w:rsidR="008C10A7" w:rsidRDefault="008C10A7" w:rsidP="008E1D4E">
            <w:r>
              <w:rPr>
                <w:noProof/>
              </w:rPr>
              <w:drawing>
                <wp:inline distT="0" distB="0" distL="0" distR="0" wp14:anchorId="31014B69" wp14:editId="19B6C10E">
                  <wp:extent cx="238125" cy="1143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r>
              <w:rPr>
                <w:noProof/>
              </w:rPr>
              <w:drawing>
                <wp:inline distT="0" distB="0" distL="0" distR="0" wp14:anchorId="1318FB9F" wp14:editId="4079CBD1">
                  <wp:extent cx="1114425" cy="1143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14425" cy="114300"/>
                          </a:xfrm>
                          <a:prstGeom prst="rect">
                            <a:avLst/>
                          </a:prstGeom>
                          <a:noFill/>
                          <a:ln>
                            <a:noFill/>
                          </a:ln>
                        </pic:spPr>
                      </pic:pic>
                    </a:graphicData>
                  </a:graphic>
                </wp:inline>
              </w:drawing>
            </w:r>
            <w:r>
              <w:t>18.1%</w:t>
            </w:r>
          </w:p>
        </w:tc>
      </w:tr>
      <w:tr w:rsidR="008C10A7" w:rsidTr="008E1D4E">
        <w:trPr>
          <w:trHeight w:val="500"/>
        </w:trPr>
        <w:tc>
          <w:tcPr>
            <w:tcW w:w="0" w:type="auto"/>
            <w:shd w:val="clear" w:color="auto" w:fill="FFFFFF"/>
            <w:vAlign w:val="center"/>
          </w:tcPr>
          <w:p w:rsidR="008C10A7" w:rsidRDefault="008C10A7" w:rsidP="008E1D4E">
            <w:r>
              <w:t>就业帮扶与推介</w:t>
            </w:r>
          </w:p>
        </w:tc>
        <w:tc>
          <w:tcPr>
            <w:tcW w:w="0" w:type="auto"/>
            <w:shd w:val="clear" w:color="auto" w:fill="FFFFFF"/>
            <w:vAlign w:val="center"/>
          </w:tcPr>
          <w:p w:rsidR="008C10A7" w:rsidRDefault="008C10A7" w:rsidP="008E1D4E">
            <w:pPr>
              <w:jc w:val="center"/>
            </w:pPr>
            <w:r>
              <w:t>515</w:t>
            </w:r>
          </w:p>
        </w:tc>
        <w:tc>
          <w:tcPr>
            <w:tcW w:w="0" w:type="auto"/>
            <w:shd w:val="clear" w:color="auto" w:fill="FFFFFF"/>
            <w:vAlign w:val="center"/>
          </w:tcPr>
          <w:p w:rsidR="008C10A7" w:rsidRDefault="008C10A7" w:rsidP="008E1D4E">
            <w:r>
              <w:rPr>
                <w:noProof/>
              </w:rPr>
              <w:drawing>
                <wp:inline distT="0" distB="0" distL="0" distR="0" wp14:anchorId="66B8FA1F" wp14:editId="6160645B">
                  <wp:extent cx="190500" cy="11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noProof/>
              </w:rPr>
              <w:drawing>
                <wp:inline distT="0" distB="0" distL="0" distR="0" wp14:anchorId="49F6EE58" wp14:editId="21228667">
                  <wp:extent cx="1162050" cy="1143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62050" cy="114300"/>
                          </a:xfrm>
                          <a:prstGeom prst="rect">
                            <a:avLst/>
                          </a:prstGeom>
                          <a:noFill/>
                          <a:ln>
                            <a:noFill/>
                          </a:ln>
                        </pic:spPr>
                      </pic:pic>
                    </a:graphicData>
                  </a:graphic>
                </wp:inline>
              </w:drawing>
            </w:r>
            <w:r>
              <w:t>14.12%</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-1-</w:t>
      </w:r>
      <w:r>
        <w:rPr>
          <w:rFonts w:ascii="Calibri" w:hAnsi="Calibri" w:cs="Times New Roman" w:hint="eastAsia"/>
          <w:sz w:val="20"/>
        </w:rPr>
        <w:t xml:space="preserve">1-1 </w:t>
      </w:r>
      <w:r>
        <w:rPr>
          <w:rFonts w:ascii="Calibri" w:hAnsi="Calibri" w:cs="Times New Roman"/>
          <w:sz w:val="20"/>
        </w:rPr>
        <w:t>毕业生对就业指导的参与度</w:t>
      </w:r>
    </w:p>
    <w:p w:rsidR="00CB5A42" w:rsidRDefault="00902E50" w:rsidP="008C10A7">
      <w:pPr>
        <w:pStyle w:val="4"/>
        <w:numPr>
          <w:ilvl w:val="0"/>
          <w:numId w:val="0"/>
        </w:numPr>
        <w:rPr>
          <w:sz w:val="24"/>
          <w:szCs w:val="24"/>
        </w:rPr>
      </w:pPr>
      <w:r>
        <w:rPr>
          <w:rFonts w:hint="eastAsia"/>
          <w:sz w:val="24"/>
          <w:szCs w:val="24"/>
        </w:rPr>
        <w:t>2</w:t>
      </w:r>
      <w:r>
        <w:rPr>
          <w:rFonts w:hint="eastAsia"/>
          <w:sz w:val="24"/>
          <w:szCs w:val="24"/>
        </w:rPr>
        <w:t>、毕业生对就业指导服务的满意度</w:t>
      </w:r>
    </w:p>
    <w:p w:rsidR="00CB5A42" w:rsidRDefault="00902E50">
      <w:pPr>
        <w:pStyle w:val="reader-word-layer"/>
        <w:spacing w:line="360" w:lineRule="auto"/>
        <w:ind w:firstLineChars="200" w:firstLine="480"/>
      </w:pPr>
      <w:r>
        <w:t>表中数据源于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9F9F9"/>
            <w:vAlign w:val="center"/>
          </w:tcPr>
          <w:p w:rsidR="008C10A7" w:rsidRDefault="008C10A7" w:rsidP="008E1D4E">
            <w:r>
              <w:t>校园招聘会</w:t>
            </w:r>
          </w:p>
        </w:tc>
        <w:tc>
          <w:tcPr>
            <w:tcW w:w="0" w:type="auto"/>
            <w:shd w:val="clear" w:color="auto" w:fill="F9F9F9"/>
            <w:vAlign w:val="center"/>
          </w:tcPr>
          <w:p w:rsidR="008C10A7" w:rsidRDefault="008C10A7" w:rsidP="008E1D4E">
            <w:pPr>
              <w:jc w:val="center"/>
            </w:pPr>
            <w:r>
              <w:t>2036</w:t>
            </w:r>
          </w:p>
        </w:tc>
        <w:tc>
          <w:tcPr>
            <w:tcW w:w="0" w:type="auto"/>
            <w:shd w:val="clear" w:color="auto" w:fill="F9F9F9"/>
            <w:vAlign w:val="center"/>
          </w:tcPr>
          <w:p w:rsidR="008C10A7" w:rsidRDefault="008C10A7" w:rsidP="008E1D4E">
            <w:r>
              <w:rPr>
                <w:noProof/>
              </w:rPr>
              <w:drawing>
                <wp:inline distT="0" distB="0" distL="0" distR="0">
                  <wp:extent cx="752475" cy="1143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2475" cy="114300"/>
                          </a:xfrm>
                          <a:prstGeom prst="rect">
                            <a:avLst/>
                          </a:prstGeom>
                          <a:noFill/>
                          <a:ln>
                            <a:noFill/>
                          </a:ln>
                        </pic:spPr>
                      </pic:pic>
                    </a:graphicData>
                  </a:graphic>
                </wp:inline>
              </w:drawing>
            </w:r>
            <w:r>
              <w:rPr>
                <w:noProof/>
              </w:rPr>
              <w:drawing>
                <wp:inline distT="0" distB="0" distL="0" distR="0">
                  <wp:extent cx="600075" cy="1143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0075" cy="114300"/>
                          </a:xfrm>
                          <a:prstGeom prst="rect">
                            <a:avLst/>
                          </a:prstGeom>
                          <a:noFill/>
                          <a:ln>
                            <a:noFill/>
                          </a:ln>
                        </pic:spPr>
                      </pic:pic>
                    </a:graphicData>
                  </a:graphic>
                </wp:inline>
              </w:drawing>
            </w:r>
            <w:r>
              <w:t>55.83%</w:t>
            </w:r>
          </w:p>
        </w:tc>
      </w:tr>
      <w:tr w:rsidR="008C10A7" w:rsidTr="008E1D4E">
        <w:trPr>
          <w:trHeight w:val="500"/>
        </w:trPr>
        <w:tc>
          <w:tcPr>
            <w:tcW w:w="0" w:type="auto"/>
            <w:shd w:val="clear" w:color="auto" w:fill="F9F9F9"/>
            <w:vAlign w:val="center"/>
          </w:tcPr>
          <w:p w:rsidR="008C10A7" w:rsidRDefault="008C10A7" w:rsidP="008E1D4E">
            <w:r>
              <w:t>就业实习/实践</w:t>
            </w:r>
          </w:p>
        </w:tc>
        <w:tc>
          <w:tcPr>
            <w:tcW w:w="0" w:type="auto"/>
            <w:shd w:val="clear" w:color="auto" w:fill="F9F9F9"/>
            <w:vAlign w:val="center"/>
          </w:tcPr>
          <w:p w:rsidR="008C10A7" w:rsidRDefault="008C10A7" w:rsidP="008E1D4E">
            <w:pPr>
              <w:jc w:val="center"/>
            </w:pPr>
            <w:r>
              <w:t>1400</w:t>
            </w:r>
          </w:p>
        </w:tc>
        <w:tc>
          <w:tcPr>
            <w:tcW w:w="0" w:type="auto"/>
            <w:shd w:val="clear" w:color="auto" w:fill="F9F9F9"/>
            <w:vAlign w:val="center"/>
          </w:tcPr>
          <w:p w:rsidR="008C10A7" w:rsidRDefault="008C10A7" w:rsidP="008E1D4E">
            <w:r>
              <w:rPr>
                <w:noProof/>
              </w:rPr>
              <w:drawing>
                <wp:inline distT="0" distB="0" distL="0" distR="0">
                  <wp:extent cx="514350" cy="1143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 cy="114300"/>
                          </a:xfrm>
                          <a:prstGeom prst="rect">
                            <a:avLst/>
                          </a:prstGeom>
                          <a:noFill/>
                          <a:ln>
                            <a:noFill/>
                          </a:ln>
                        </pic:spPr>
                      </pic:pic>
                    </a:graphicData>
                  </a:graphic>
                </wp:inline>
              </w:drawing>
            </w:r>
            <w:r>
              <w:rPr>
                <w:noProof/>
              </w:rPr>
              <w:drawing>
                <wp:inline distT="0" distB="0" distL="0" distR="0">
                  <wp:extent cx="838200" cy="11430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0" cy="114300"/>
                          </a:xfrm>
                          <a:prstGeom prst="rect">
                            <a:avLst/>
                          </a:prstGeom>
                          <a:noFill/>
                          <a:ln>
                            <a:noFill/>
                          </a:ln>
                        </pic:spPr>
                      </pic:pic>
                    </a:graphicData>
                  </a:graphic>
                </wp:inline>
              </w:drawing>
            </w:r>
            <w:r>
              <w:t>38.39%</w:t>
            </w:r>
          </w:p>
        </w:tc>
      </w:tr>
      <w:tr w:rsidR="008C10A7" w:rsidTr="008E1D4E">
        <w:trPr>
          <w:trHeight w:val="500"/>
        </w:trPr>
        <w:tc>
          <w:tcPr>
            <w:tcW w:w="0" w:type="auto"/>
            <w:shd w:val="clear" w:color="auto" w:fill="FFFFFF"/>
            <w:vAlign w:val="center"/>
          </w:tcPr>
          <w:p w:rsidR="008C10A7" w:rsidRDefault="008C10A7" w:rsidP="008E1D4E">
            <w:r>
              <w:t>招聘信息发布</w:t>
            </w:r>
          </w:p>
        </w:tc>
        <w:tc>
          <w:tcPr>
            <w:tcW w:w="0" w:type="auto"/>
            <w:shd w:val="clear" w:color="auto" w:fill="FFFFFF"/>
            <w:vAlign w:val="center"/>
          </w:tcPr>
          <w:p w:rsidR="008C10A7" w:rsidRDefault="008C10A7" w:rsidP="008E1D4E">
            <w:pPr>
              <w:jc w:val="center"/>
            </w:pPr>
            <w:r>
              <w:t>1394</w:t>
            </w:r>
          </w:p>
        </w:tc>
        <w:tc>
          <w:tcPr>
            <w:tcW w:w="0" w:type="auto"/>
            <w:shd w:val="clear" w:color="auto" w:fill="FFFFFF"/>
            <w:vAlign w:val="center"/>
          </w:tcPr>
          <w:p w:rsidR="008C10A7" w:rsidRDefault="008C10A7" w:rsidP="008E1D4E">
            <w:r>
              <w:rPr>
                <w:noProof/>
              </w:rPr>
              <w:drawing>
                <wp:inline distT="0" distB="0" distL="0" distR="0">
                  <wp:extent cx="514350" cy="1143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350" cy="114300"/>
                          </a:xfrm>
                          <a:prstGeom prst="rect">
                            <a:avLst/>
                          </a:prstGeom>
                          <a:noFill/>
                          <a:ln>
                            <a:noFill/>
                          </a:ln>
                        </pic:spPr>
                      </pic:pic>
                    </a:graphicData>
                  </a:graphic>
                </wp:inline>
              </w:drawing>
            </w:r>
            <w:r>
              <w:rPr>
                <w:noProof/>
              </w:rPr>
              <w:drawing>
                <wp:inline distT="0" distB="0" distL="0" distR="0">
                  <wp:extent cx="838200" cy="1143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0" cy="114300"/>
                          </a:xfrm>
                          <a:prstGeom prst="rect">
                            <a:avLst/>
                          </a:prstGeom>
                          <a:noFill/>
                          <a:ln>
                            <a:noFill/>
                          </a:ln>
                        </pic:spPr>
                      </pic:pic>
                    </a:graphicData>
                  </a:graphic>
                </wp:inline>
              </w:drawing>
            </w:r>
            <w:r>
              <w:t>38.22%</w:t>
            </w:r>
          </w:p>
        </w:tc>
      </w:tr>
      <w:tr w:rsidR="008C10A7" w:rsidTr="008E1D4E">
        <w:trPr>
          <w:trHeight w:val="500"/>
        </w:trPr>
        <w:tc>
          <w:tcPr>
            <w:tcW w:w="0" w:type="auto"/>
            <w:shd w:val="clear" w:color="auto" w:fill="FFFFFF"/>
            <w:vAlign w:val="center"/>
          </w:tcPr>
          <w:p w:rsidR="008C10A7" w:rsidRDefault="008C10A7" w:rsidP="008E1D4E">
            <w:r>
              <w:t>就业指导课</w:t>
            </w:r>
          </w:p>
        </w:tc>
        <w:tc>
          <w:tcPr>
            <w:tcW w:w="0" w:type="auto"/>
            <w:shd w:val="clear" w:color="auto" w:fill="FFFFFF"/>
            <w:vAlign w:val="center"/>
          </w:tcPr>
          <w:p w:rsidR="008C10A7" w:rsidRDefault="008C10A7" w:rsidP="008E1D4E">
            <w:pPr>
              <w:jc w:val="center"/>
            </w:pPr>
            <w:r>
              <w:t>882</w:t>
            </w:r>
          </w:p>
        </w:tc>
        <w:tc>
          <w:tcPr>
            <w:tcW w:w="0" w:type="auto"/>
            <w:shd w:val="clear" w:color="auto" w:fill="FFFFFF"/>
            <w:vAlign w:val="center"/>
          </w:tcPr>
          <w:p w:rsidR="008C10A7" w:rsidRDefault="008C10A7" w:rsidP="008E1D4E">
            <w:r>
              <w:rPr>
                <w:noProof/>
              </w:rPr>
              <w:drawing>
                <wp:inline distT="0" distB="0" distL="0" distR="0">
                  <wp:extent cx="323850" cy="1143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rPr>
                <w:noProof/>
              </w:rPr>
              <w:drawing>
                <wp:inline distT="0" distB="0" distL="0" distR="0">
                  <wp:extent cx="1028700" cy="1143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t>24.18%</w:t>
            </w:r>
          </w:p>
        </w:tc>
      </w:tr>
      <w:tr w:rsidR="008C10A7" w:rsidTr="008E1D4E">
        <w:trPr>
          <w:trHeight w:val="500"/>
        </w:trPr>
        <w:tc>
          <w:tcPr>
            <w:tcW w:w="0" w:type="auto"/>
            <w:shd w:val="clear" w:color="auto" w:fill="F9F9F9"/>
            <w:vAlign w:val="center"/>
          </w:tcPr>
          <w:p w:rsidR="008C10A7" w:rsidRDefault="008C10A7" w:rsidP="008E1D4E">
            <w:r>
              <w:t>就业办理手续</w:t>
            </w:r>
          </w:p>
        </w:tc>
        <w:tc>
          <w:tcPr>
            <w:tcW w:w="0" w:type="auto"/>
            <w:shd w:val="clear" w:color="auto" w:fill="F9F9F9"/>
            <w:vAlign w:val="center"/>
          </w:tcPr>
          <w:p w:rsidR="008C10A7" w:rsidRDefault="008C10A7" w:rsidP="008E1D4E">
            <w:pPr>
              <w:jc w:val="center"/>
            </w:pPr>
            <w:r>
              <w:t>715</w:t>
            </w:r>
          </w:p>
        </w:tc>
        <w:tc>
          <w:tcPr>
            <w:tcW w:w="0" w:type="auto"/>
            <w:shd w:val="clear" w:color="auto" w:fill="F9F9F9"/>
            <w:vAlign w:val="center"/>
          </w:tcPr>
          <w:p w:rsidR="008C10A7" w:rsidRDefault="008C10A7" w:rsidP="008E1D4E">
            <w:r>
              <w:rPr>
                <w:noProof/>
              </w:rPr>
              <w:drawing>
                <wp:inline distT="0" distB="0" distL="0" distR="0">
                  <wp:extent cx="257175" cy="1143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175" cy="114300"/>
                          </a:xfrm>
                          <a:prstGeom prst="rect">
                            <a:avLst/>
                          </a:prstGeom>
                          <a:noFill/>
                          <a:ln>
                            <a:noFill/>
                          </a:ln>
                        </pic:spPr>
                      </pic:pic>
                    </a:graphicData>
                  </a:graphic>
                </wp:inline>
              </w:drawing>
            </w:r>
            <w:r>
              <w:rPr>
                <w:noProof/>
              </w:rPr>
              <w:drawing>
                <wp:inline distT="0" distB="0" distL="0" distR="0">
                  <wp:extent cx="1095375" cy="1143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114300"/>
                          </a:xfrm>
                          <a:prstGeom prst="rect">
                            <a:avLst/>
                          </a:prstGeom>
                          <a:noFill/>
                          <a:ln>
                            <a:noFill/>
                          </a:ln>
                        </pic:spPr>
                      </pic:pic>
                    </a:graphicData>
                  </a:graphic>
                </wp:inline>
              </w:drawing>
            </w:r>
            <w:r>
              <w:t>19.61%</w:t>
            </w:r>
          </w:p>
        </w:tc>
      </w:tr>
      <w:tr w:rsidR="008C10A7" w:rsidTr="008E1D4E">
        <w:trPr>
          <w:trHeight w:val="500"/>
        </w:trPr>
        <w:tc>
          <w:tcPr>
            <w:tcW w:w="0" w:type="auto"/>
            <w:shd w:val="clear" w:color="auto" w:fill="FFFFFF"/>
            <w:vAlign w:val="center"/>
          </w:tcPr>
          <w:p w:rsidR="008C10A7" w:rsidRDefault="008C10A7" w:rsidP="008E1D4E">
            <w:r>
              <w:lastRenderedPageBreak/>
              <w:t>就业帮扶与推介</w:t>
            </w:r>
          </w:p>
        </w:tc>
        <w:tc>
          <w:tcPr>
            <w:tcW w:w="0" w:type="auto"/>
            <w:shd w:val="clear" w:color="auto" w:fill="FFFFFF"/>
            <w:vAlign w:val="center"/>
          </w:tcPr>
          <w:p w:rsidR="008C10A7" w:rsidRDefault="008C10A7" w:rsidP="008E1D4E">
            <w:pPr>
              <w:jc w:val="center"/>
            </w:pPr>
            <w:r>
              <w:t>680</w:t>
            </w:r>
          </w:p>
        </w:tc>
        <w:tc>
          <w:tcPr>
            <w:tcW w:w="0" w:type="auto"/>
            <w:shd w:val="clear" w:color="auto" w:fill="FFFFFF"/>
            <w:vAlign w:val="center"/>
          </w:tcPr>
          <w:p w:rsidR="008C10A7" w:rsidRDefault="008C10A7" w:rsidP="008E1D4E">
            <w:r>
              <w:rPr>
                <w:noProof/>
              </w:rPr>
              <w:drawing>
                <wp:inline distT="0" distB="0" distL="0" distR="0">
                  <wp:extent cx="247650" cy="1143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Pr>
                <w:noProof/>
              </w:rPr>
              <w:drawing>
                <wp:inline distT="0" distB="0" distL="0" distR="0">
                  <wp:extent cx="1104900" cy="1143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4900" cy="114300"/>
                          </a:xfrm>
                          <a:prstGeom prst="rect">
                            <a:avLst/>
                          </a:prstGeom>
                          <a:noFill/>
                          <a:ln>
                            <a:noFill/>
                          </a:ln>
                        </pic:spPr>
                      </pic:pic>
                    </a:graphicData>
                  </a:graphic>
                </wp:inline>
              </w:drawing>
            </w:r>
            <w:r>
              <w:t>18.65%</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sz w:val="22"/>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-1-</w:t>
      </w:r>
      <w:r>
        <w:rPr>
          <w:rFonts w:ascii="Calibri" w:hAnsi="Calibri" w:cs="Times New Roman" w:hint="eastAsia"/>
          <w:sz w:val="20"/>
        </w:rPr>
        <w:t>1-</w:t>
      </w:r>
      <w:r>
        <w:rPr>
          <w:rFonts w:ascii="Calibri" w:hAnsi="Calibri" w:cs="Times New Roman"/>
          <w:sz w:val="20"/>
        </w:rPr>
        <w:t>2</w:t>
      </w:r>
      <w:r>
        <w:rPr>
          <w:rFonts w:ascii="Calibri" w:hAnsi="Calibri" w:cs="Times New Roman"/>
          <w:sz w:val="20"/>
        </w:rPr>
        <w:t>对就业指导服务的满意度</w:t>
      </w:r>
    </w:p>
    <w:p w:rsidR="00CB5A42" w:rsidRDefault="00902E50" w:rsidP="008C10A7">
      <w:pPr>
        <w:pStyle w:val="3"/>
        <w:numPr>
          <w:ilvl w:val="0"/>
          <w:numId w:val="0"/>
        </w:numPr>
        <w:rPr>
          <w:sz w:val="28"/>
          <w:szCs w:val="28"/>
        </w:rPr>
      </w:pPr>
      <w:bookmarkStart w:id="36" w:name="_Toc502135056"/>
      <w:bookmarkStart w:id="37" w:name="_Toc89093760"/>
      <w:r>
        <w:rPr>
          <w:rFonts w:hint="eastAsia"/>
          <w:sz w:val="28"/>
          <w:szCs w:val="28"/>
        </w:rPr>
        <w:t>（二）创业</w:t>
      </w:r>
      <w:bookmarkEnd w:id="36"/>
      <w:bookmarkEnd w:id="37"/>
    </w:p>
    <w:p w:rsidR="00CB5A42" w:rsidRDefault="00902E50" w:rsidP="008C10A7">
      <w:pPr>
        <w:pStyle w:val="4"/>
        <w:numPr>
          <w:ilvl w:val="0"/>
          <w:numId w:val="0"/>
        </w:numPr>
        <w:rPr>
          <w:sz w:val="24"/>
          <w:szCs w:val="24"/>
        </w:rPr>
      </w:pPr>
      <w:r>
        <w:rPr>
          <w:rFonts w:hint="eastAsia"/>
          <w:sz w:val="24"/>
          <w:szCs w:val="24"/>
        </w:rPr>
        <w:t>1</w:t>
      </w:r>
      <w:r>
        <w:rPr>
          <w:rFonts w:hint="eastAsia"/>
          <w:sz w:val="24"/>
          <w:szCs w:val="24"/>
        </w:rPr>
        <w:t>、毕业生对创业指导服务的参与度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C10A7">
            <w:pPr>
              <w:jc w:val="center"/>
            </w:pPr>
            <w:r>
              <w:t>选项</w:t>
            </w:r>
          </w:p>
        </w:tc>
        <w:tc>
          <w:tcPr>
            <w:tcW w:w="0" w:type="auto"/>
            <w:shd w:val="clear" w:color="auto" w:fill="E0E0E0"/>
            <w:vAlign w:val="center"/>
          </w:tcPr>
          <w:p w:rsidR="008C10A7" w:rsidRDefault="008C10A7" w:rsidP="008C10A7">
            <w:pPr>
              <w:jc w:val="center"/>
            </w:pPr>
            <w:r>
              <w:t>小计</w:t>
            </w:r>
          </w:p>
        </w:tc>
        <w:tc>
          <w:tcPr>
            <w:tcW w:w="0" w:type="auto"/>
            <w:shd w:val="clear" w:color="auto" w:fill="E0E0E0"/>
            <w:vAlign w:val="center"/>
          </w:tcPr>
          <w:p w:rsidR="008C10A7" w:rsidRDefault="008C10A7" w:rsidP="008C10A7">
            <w:pPr>
              <w:jc w:val="center"/>
            </w:pPr>
            <w:r>
              <w:t>比例</w:t>
            </w:r>
          </w:p>
        </w:tc>
      </w:tr>
      <w:tr w:rsidR="008C10A7" w:rsidTr="008E1D4E">
        <w:trPr>
          <w:trHeight w:val="500"/>
        </w:trPr>
        <w:tc>
          <w:tcPr>
            <w:tcW w:w="0" w:type="auto"/>
            <w:shd w:val="clear" w:color="auto" w:fill="FFFFFF"/>
            <w:vAlign w:val="center"/>
          </w:tcPr>
          <w:p w:rsidR="008C10A7" w:rsidRDefault="008C10A7" w:rsidP="008C10A7">
            <w:r>
              <w:t>创业相关课程</w:t>
            </w:r>
          </w:p>
        </w:tc>
        <w:tc>
          <w:tcPr>
            <w:tcW w:w="0" w:type="auto"/>
            <w:shd w:val="clear" w:color="auto" w:fill="FFFFFF"/>
            <w:vAlign w:val="center"/>
          </w:tcPr>
          <w:p w:rsidR="008C10A7" w:rsidRDefault="008C10A7" w:rsidP="008C10A7">
            <w:pPr>
              <w:jc w:val="center"/>
            </w:pPr>
            <w:r>
              <w:t>1893</w:t>
            </w:r>
          </w:p>
        </w:tc>
        <w:tc>
          <w:tcPr>
            <w:tcW w:w="0" w:type="auto"/>
            <w:shd w:val="clear" w:color="auto" w:fill="FFFFFF"/>
            <w:vAlign w:val="center"/>
          </w:tcPr>
          <w:p w:rsidR="008C10A7" w:rsidRDefault="008C10A7" w:rsidP="008C10A7">
            <w:r>
              <w:rPr>
                <w:noProof/>
              </w:rPr>
              <w:drawing>
                <wp:inline distT="0" distB="0" distL="0" distR="0">
                  <wp:extent cx="695325" cy="114300"/>
                  <wp:effectExtent l="0" t="0" r="0" b="0"/>
                  <wp:docPr id="15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325" cy="114300"/>
                          </a:xfrm>
                          <a:prstGeom prst="rect">
                            <a:avLst/>
                          </a:prstGeom>
                          <a:noFill/>
                          <a:ln>
                            <a:noFill/>
                          </a:ln>
                        </pic:spPr>
                      </pic:pic>
                    </a:graphicData>
                  </a:graphic>
                </wp:inline>
              </w:drawing>
            </w:r>
            <w:r>
              <w:rPr>
                <w:noProof/>
              </w:rPr>
              <w:drawing>
                <wp:inline distT="0" distB="0" distL="0" distR="0">
                  <wp:extent cx="657225" cy="114300"/>
                  <wp:effectExtent l="0" t="0" r="0" b="0"/>
                  <wp:docPr id="15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7225" cy="114300"/>
                          </a:xfrm>
                          <a:prstGeom prst="rect">
                            <a:avLst/>
                          </a:prstGeom>
                          <a:noFill/>
                          <a:ln>
                            <a:noFill/>
                          </a:ln>
                        </pic:spPr>
                      </pic:pic>
                    </a:graphicData>
                  </a:graphic>
                </wp:inline>
              </w:drawing>
            </w:r>
            <w:r>
              <w:t>51.91%</w:t>
            </w:r>
          </w:p>
        </w:tc>
      </w:tr>
      <w:tr w:rsidR="008C10A7" w:rsidTr="008E1D4E">
        <w:trPr>
          <w:trHeight w:val="500"/>
        </w:trPr>
        <w:tc>
          <w:tcPr>
            <w:tcW w:w="0" w:type="auto"/>
            <w:shd w:val="clear" w:color="auto" w:fill="F9F9F9"/>
            <w:vAlign w:val="center"/>
          </w:tcPr>
          <w:p w:rsidR="008C10A7" w:rsidRDefault="008C10A7" w:rsidP="008C10A7">
            <w:r>
              <w:t>创业培训与咨询</w:t>
            </w:r>
          </w:p>
        </w:tc>
        <w:tc>
          <w:tcPr>
            <w:tcW w:w="0" w:type="auto"/>
            <w:shd w:val="clear" w:color="auto" w:fill="F9F9F9"/>
            <w:vAlign w:val="center"/>
          </w:tcPr>
          <w:p w:rsidR="008C10A7" w:rsidRDefault="008C10A7" w:rsidP="008C10A7">
            <w:pPr>
              <w:jc w:val="center"/>
            </w:pPr>
            <w:r>
              <w:t>1444</w:t>
            </w:r>
          </w:p>
        </w:tc>
        <w:tc>
          <w:tcPr>
            <w:tcW w:w="0" w:type="auto"/>
            <w:shd w:val="clear" w:color="auto" w:fill="F9F9F9"/>
            <w:vAlign w:val="center"/>
          </w:tcPr>
          <w:p w:rsidR="008C10A7" w:rsidRDefault="008C10A7" w:rsidP="008C10A7">
            <w:r>
              <w:rPr>
                <w:noProof/>
              </w:rPr>
              <w:drawing>
                <wp:inline distT="0" distB="0" distL="0" distR="0">
                  <wp:extent cx="533400" cy="114300"/>
                  <wp:effectExtent l="0" t="0" r="0" b="0"/>
                  <wp:docPr id="15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3400" cy="114300"/>
                          </a:xfrm>
                          <a:prstGeom prst="rect">
                            <a:avLst/>
                          </a:prstGeom>
                          <a:noFill/>
                          <a:ln>
                            <a:noFill/>
                          </a:ln>
                        </pic:spPr>
                      </pic:pic>
                    </a:graphicData>
                  </a:graphic>
                </wp:inline>
              </w:drawing>
            </w:r>
            <w:r>
              <w:rPr>
                <w:noProof/>
              </w:rPr>
              <w:drawing>
                <wp:inline distT="0" distB="0" distL="0" distR="0">
                  <wp:extent cx="819150" cy="114300"/>
                  <wp:effectExtent l="0" t="0" r="0" b="0"/>
                  <wp:docPr id="15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9150" cy="114300"/>
                          </a:xfrm>
                          <a:prstGeom prst="rect">
                            <a:avLst/>
                          </a:prstGeom>
                          <a:noFill/>
                          <a:ln>
                            <a:noFill/>
                          </a:ln>
                        </pic:spPr>
                      </pic:pic>
                    </a:graphicData>
                  </a:graphic>
                </wp:inline>
              </w:drawing>
            </w:r>
            <w:r>
              <w:t>39.59%</w:t>
            </w:r>
          </w:p>
        </w:tc>
      </w:tr>
      <w:tr w:rsidR="008C10A7" w:rsidTr="008E1D4E">
        <w:trPr>
          <w:trHeight w:val="500"/>
        </w:trPr>
        <w:tc>
          <w:tcPr>
            <w:tcW w:w="0" w:type="auto"/>
            <w:shd w:val="clear" w:color="auto" w:fill="F9F9F9"/>
            <w:vAlign w:val="center"/>
          </w:tcPr>
          <w:p w:rsidR="008C10A7" w:rsidRDefault="008C10A7" w:rsidP="008C10A7">
            <w:r>
              <w:t>创新创业大赛</w:t>
            </w:r>
          </w:p>
        </w:tc>
        <w:tc>
          <w:tcPr>
            <w:tcW w:w="0" w:type="auto"/>
            <w:shd w:val="clear" w:color="auto" w:fill="F9F9F9"/>
            <w:vAlign w:val="center"/>
          </w:tcPr>
          <w:p w:rsidR="008C10A7" w:rsidRDefault="008C10A7" w:rsidP="008C10A7">
            <w:pPr>
              <w:jc w:val="center"/>
            </w:pPr>
            <w:r>
              <w:t>928</w:t>
            </w:r>
          </w:p>
        </w:tc>
        <w:tc>
          <w:tcPr>
            <w:tcW w:w="0" w:type="auto"/>
            <w:shd w:val="clear" w:color="auto" w:fill="F9F9F9"/>
            <w:vAlign w:val="center"/>
          </w:tcPr>
          <w:p w:rsidR="008C10A7" w:rsidRDefault="008C10A7" w:rsidP="008C10A7">
            <w:r>
              <w:rPr>
                <w:noProof/>
              </w:rPr>
              <w:drawing>
                <wp:inline distT="0" distB="0" distL="0" distR="0">
                  <wp:extent cx="342900" cy="114300"/>
                  <wp:effectExtent l="0" t="0" r="0" b="0"/>
                  <wp:docPr id="15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noProof/>
              </w:rPr>
              <w:drawing>
                <wp:inline distT="0" distB="0" distL="0" distR="0">
                  <wp:extent cx="1009650" cy="114300"/>
                  <wp:effectExtent l="0" t="0" r="0" b="0"/>
                  <wp:docPr id="15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t>25.45%</w:t>
            </w:r>
          </w:p>
        </w:tc>
      </w:tr>
      <w:tr w:rsidR="008C10A7" w:rsidTr="008E1D4E">
        <w:trPr>
          <w:trHeight w:val="500"/>
        </w:trPr>
        <w:tc>
          <w:tcPr>
            <w:tcW w:w="0" w:type="auto"/>
            <w:shd w:val="clear" w:color="auto" w:fill="FFFFFF"/>
            <w:vAlign w:val="center"/>
          </w:tcPr>
          <w:p w:rsidR="008C10A7" w:rsidRDefault="008C10A7" w:rsidP="008C10A7">
            <w:r>
              <w:t>创业</w:t>
            </w:r>
            <w:proofErr w:type="gramStart"/>
            <w:r>
              <w:t>实训与模拟</w:t>
            </w:r>
            <w:proofErr w:type="gramEnd"/>
          </w:p>
        </w:tc>
        <w:tc>
          <w:tcPr>
            <w:tcW w:w="0" w:type="auto"/>
            <w:shd w:val="clear" w:color="auto" w:fill="FFFFFF"/>
            <w:vAlign w:val="center"/>
          </w:tcPr>
          <w:p w:rsidR="008C10A7" w:rsidRDefault="008C10A7" w:rsidP="008C10A7">
            <w:pPr>
              <w:jc w:val="center"/>
            </w:pPr>
            <w:r>
              <w:t>874</w:t>
            </w:r>
          </w:p>
        </w:tc>
        <w:tc>
          <w:tcPr>
            <w:tcW w:w="0" w:type="auto"/>
            <w:shd w:val="clear" w:color="auto" w:fill="FFFFFF"/>
            <w:vAlign w:val="center"/>
          </w:tcPr>
          <w:p w:rsidR="008C10A7" w:rsidRDefault="008C10A7" w:rsidP="008C10A7">
            <w:r>
              <w:rPr>
                <w:noProof/>
              </w:rPr>
              <w:drawing>
                <wp:inline distT="0" distB="0" distL="0" distR="0">
                  <wp:extent cx="323850" cy="114300"/>
                  <wp:effectExtent l="0" t="0" r="0" b="0"/>
                  <wp:docPr id="15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3850" cy="114300"/>
                          </a:xfrm>
                          <a:prstGeom prst="rect">
                            <a:avLst/>
                          </a:prstGeom>
                          <a:noFill/>
                          <a:ln>
                            <a:noFill/>
                          </a:ln>
                        </pic:spPr>
                      </pic:pic>
                    </a:graphicData>
                  </a:graphic>
                </wp:inline>
              </w:drawing>
            </w:r>
            <w:r>
              <w:rPr>
                <w:noProof/>
              </w:rPr>
              <w:drawing>
                <wp:inline distT="0" distB="0" distL="0" distR="0">
                  <wp:extent cx="1028700" cy="114300"/>
                  <wp:effectExtent l="0" t="0" r="0" b="0"/>
                  <wp:docPr id="15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114300"/>
                          </a:xfrm>
                          <a:prstGeom prst="rect">
                            <a:avLst/>
                          </a:prstGeom>
                          <a:noFill/>
                          <a:ln>
                            <a:noFill/>
                          </a:ln>
                        </pic:spPr>
                      </pic:pic>
                    </a:graphicData>
                  </a:graphic>
                </wp:inline>
              </w:drawing>
            </w:r>
            <w:r>
              <w:t>23.96%</w:t>
            </w:r>
          </w:p>
        </w:tc>
      </w:tr>
      <w:tr w:rsidR="008C10A7" w:rsidTr="008E1D4E">
        <w:trPr>
          <w:trHeight w:val="500"/>
        </w:trPr>
        <w:tc>
          <w:tcPr>
            <w:tcW w:w="0" w:type="auto"/>
            <w:shd w:val="clear" w:color="auto" w:fill="E0E0E0"/>
            <w:vAlign w:val="center"/>
          </w:tcPr>
          <w:p w:rsidR="008C10A7" w:rsidRDefault="008C10A7" w:rsidP="008C10A7">
            <w:r>
              <w:t>本题有效填写人次</w:t>
            </w:r>
          </w:p>
        </w:tc>
        <w:tc>
          <w:tcPr>
            <w:tcW w:w="0" w:type="auto"/>
            <w:shd w:val="clear" w:color="auto" w:fill="E0E0E0"/>
            <w:vAlign w:val="center"/>
          </w:tcPr>
          <w:p w:rsidR="008C10A7" w:rsidRDefault="008C10A7" w:rsidP="008C10A7">
            <w:pPr>
              <w:jc w:val="center"/>
            </w:pPr>
            <w:r>
              <w:t>3647</w:t>
            </w:r>
          </w:p>
        </w:tc>
        <w:tc>
          <w:tcPr>
            <w:tcW w:w="0" w:type="auto"/>
            <w:shd w:val="clear" w:color="auto" w:fill="E0E0E0"/>
            <w:vAlign w:val="center"/>
          </w:tcPr>
          <w:p w:rsidR="008C10A7" w:rsidRDefault="008C10A7" w:rsidP="008C10A7"/>
        </w:tc>
      </w:tr>
    </w:tbl>
    <w:p w:rsidR="00CB5A42" w:rsidRDefault="00CB5A42">
      <w:pPr>
        <w:spacing w:line="0" w:lineRule="atLeast"/>
        <w:ind w:firstLine="142"/>
        <w:jc w:val="center"/>
        <w:rPr>
          <w:rFonts w:ascii="Calibri" w:hAnsi="Calibri" w:cs="Times New Roman"/>
          <w:sz w:val="20"/>
          <w:szCs w:val="20"/>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1</w:t>
      </w:r>
      <w:r>
        <w:rPr>
          <w:rFonts w:ascii="Calibri" w:hAnsi="Calibri" w:cs="Times New Roman"/>
          <w:sz w:val="20"/>
        </w:rPr>
        <w:t>-</w:t>
      </w:r>
      <w:r>
        <w:rPr>
          <w:rFonts w:ascii="Calibri" w:hAnsi="Calibri" w:cs="Times New Roman" w:hint="eastAsia"/>
          <w:sz w:val="20"/>
        </w:rPr>
        <w:t xml:space="preserve">2-1 </w:t>
      </w:r>
      <w:r>
        <w:rPr>
          <w:rFonts w:ascii="Calibri" w:hAnsi="Calibri" w:cs="Times New Roman"/>
          <w:sz w:val="20"/>
        </w:rPr>
        <w:t>毕业生对就业指导的参与度</w:t>
      </w:r>
    </w:p>
    <w:p w:rsidR="00CB5A42" w:rsidRDefault="00CB5A42">
      <w:pPr>
        <w:spacing w:line="0" w:lineRule="atLeast"/>
        <w:ind w:firstLine="142"/>
        <w:rPr>
          <w:rFonts w:ascii="Calibri" w:hAnsi="Calibri" w:cs="Times New Roman"/>
          <w:sz w:val="20"/>
          <w:szCs w:val="20"/>
        </w:rPr>
      </w:pPr>
    </w:p>
    <w:p w:rsidR="00CB5A42" w:rsidRDefault="00902E50" w:rsidP="008C10A7">
      <w:pPr>
        <w:pStyle w:val="4"/>
        <w:numPr>
          <w:ilvl w:val="0"/>
          <w:numId w:val="0"/>
        </w:numPr>
        <w:rPr>
          <w:sz w:val="24"/>
          <w:szCs w:val="24"/>
        </w:rPr>
      </w:pPr>
      <w:r>
        <w:rPr>
          <w:rFonts w:hint="eastAsia"/>
          <w:sz w:val="24"/>
          <w:szCs w:val="24"/>
        </w:rPr>
        <w:t>2</w:t>
      </w:r>
      <w:r>
        <w:rPr>
          <w:rFonts w:hint="eastAsia"/>
          <w:sz w:val="24"/>
          <w:szCs w:val="24"/>
        </w:rPr>
        <w:t>、</w:t>
      </w:r>
      <w:r>
        <w:rPr>
          <w:sz w:val="24"/>
          <w:szCs w:val="24"/>
        </w:rPr>
        <w:t>毕业生对创业指导服务的满意度</w:t>
      </w:r>
    </w:p>
    <w:p w:rsidR="00CB5A42" w:rsidRDefault="00902E50">
      <w:pPr>
        <w:pStyle w:val="reader-word-layer"/>
        <w:spacing w:line="360" w:lineRule="auto"/>
        <w:ind w:firstLineChars="200" w:firstLine="480"/>
        <w:rPr>
          <w:b/>
        </w:rPr>
      </w:pPr>
      <w:r>
        <w:t>表中数据源于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创业相关课程</w:t>
            </w:r>
          </w:p>
        </w:tc>
        <w:tc>
          <w:tcPr>
            <w:tcW w:w="0" w:type="auto"/>
            <w:shd w:val="clear" w:color="auto" w:fill="FFFFFF"/>
            <w:vAlign w:val="center"/>
          </w:tcPr>
          <w:p w:rsidR="008C10A7" w:rsidRDefault="008C10A7" w:rsidP="008E1D4E">
            <w:pPr>
              <w:jc w:val="center"/>
            </w:pPr>
            <w:r>
              <w:t>1859</w:t>
            </w:r>
          </w:p>
        </w:tc>
        <w:tc>
          <w:tcPr>
            <w:tcW w:w="0" w:type="auto"/>
            <w:shd w:val="clear" w:color="auto" w:fill="FFFFFF"/>
            <w:vAlign w:val="center"/>
          </w:tcPr>
          <w:p w:rsidR="008C10A7" w:rsidRDefault="008C10A7" w:rsidP="008E1D4E">
            <w:r>
              <w:rPr>
                <w:noProof/>
              </w:rPr>
              <w:drawing>
                <wp:inline distT="0" distB="0" distL="0" distR="0" wp14:anchorId="3F67BC9C" wp14:editId="09BB9414">
                  <wp:extent cx="685800" cy="1143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 cy="114300"/>
                          </a:xfrm>
                          <a:prstGeom prst="rect">
                            <a:avLst/>
                          </a:prstGeom>
                          <a:noFill/>
                          <a:ln>
                            <a:noFill/>
                          </a:ln>
                        </pic:spPr>
                      </pic:pic>
                    </a:graphicData>
                  </a:graphic>
                </wp:inline>
              </w:drawing>
            </w:r>
            <w:r>
              <w:rPr>
                <w:noProof/>
              </w:rPr>
              <w:drawing>
                <wp:inline distT="0" distB="0" distL="0" distR="0" wp14:anchorId="7C2C69DA" wp14:editId="4EE5BEF0">
                  <wp:extent cx="666750" cy="1143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114300"/>
                          </a:xfrm>
                          <a:prstGeom prst="rect">
                            <a:avLst/>
                          </a:prstGeom>
                          <a:noFill/>
                          <a:ln>
                            <a:noFill/>
                          </a:ln>
                        </pic:spPr>
                      </pic:pic>
                    </a:graphicData>
                  </a:graphic>
                </wp:inline>
              </w:drawing>
            </w:r>
            <w:r>
              <w:t>50.97%</w:t>
            </w:r>
          </w:p>
        </w:tc>
      </w:tr>
      <w:tr w:rsidR="008C10A7" w:rsidTr="008E1D4E">
        <w:trPr>
          <w:trHeight w:val="500"/>
        </w:trPr>
        <w:tc>
          <w:tcPr>
            <w:tcW w:w="0" w:type="auto"/>
            <w:shd w:val="clear" w:color="auto" w:fill="F9F9F9"/>
            <w:vAlign w:val="center"/>
          </w:tcPr>
          <w:p w:rsidR="008C10A7" w:rsidRDefault="008C10A7" w:rsidP="008E1D4E">
            <w:r>
              <w:t>创业培训与咨询</w:t>
            </w:r>
          </w:p>
        </w:tc>
        <w:tc>
          <w:tcPr>
            <w:tcW w:w="0" w:type="auto"/>
            <w:shd w:val="clear" w:color="auto" w:fill="F9F9F9"/>
            <w:vAlign w:val="center"/>
          </w:tcPr>
          <w:p w:rsidR="008C10A7" w:rsidRDefault="008C10A7" w:rsidP="008E1D4E">
            <w:pPr>
              <w:jc w:val="center"/>
            </w:pPr>
            <w:r>
              <w:t>1426</w:t>
            </w:r>
          </w:p>
        </w:tc>
        <w:tc>
          <w:tcPr>
            <w:tcW w:w="0" w:type="auto"/>
            <w:shd w:val="clear" w:color="auto" w:fill="F9F9F9"/>
            <w:vAlign w:val="center"/>
          </w:tcPr>
          <w:p w:rsidR="008C10A7" w:rsidRDefault="008C10A7" w:rsidP="008E1D4E">
            <w:r>
              <w:rPr>
                <w:noProof/>
              </w:rPr>
              <w:drawing>
                <wp:inline distT="0" distB="0" distL="0" distR="0" wp14:anchorId="62722AA0" wp14:editId="50DA28C5">
                  <wp:extent cx="523875" cy="1143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Pr>
                <w:noProof/>
              </w:rPr>
              <w:drawing>
                <wp:inline distT="0" distB="0" distL="0" distR="0" wp14:anchorId="5C5AF5F1" wp14:editId="2899F95E">
                  <wp:extent cx="828675" cy="114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8675" cy="114300"/>
                          </a:xfrm>
                          <a:prstGeom prst="rect">
                            <a:avLst/>
                          </a:prstGeom>
                          <a:noFill/>
                          <a:ln>
                            <a:noFill/>
                          </a:ln>
                        </pic:spPr>
                      </pic:pic>
                    </a:graphicData>
                  </a:graphic>
                </wp:inline>
              </w:drawing>
            </w:r>
            <w:r>
              <w:t>39.1%</w:t>
            </w:r>
          </w:p>
        </w:tc>
      </w:tr>
      <w:tr w:rsidR="008C10A7" w:rsidTr="008E1D4E">
        <w:trPr>
          <w:trHeight w:val="500"/>
        </w:trPr>
        <w:tc>
          <w:tcPr>
            <w:tcW w:w="0" w:type="auto"/>
            <w:shd w:val="clear" w:color="auto" w:fill="F9F9F9"/>
            <w:vAlign w:val="center"/>
          </w:tcPr>
          <w:p w:rsidR="008C10A7" w:rsidRDefault="008C10A7" w:rsidP="008E1D4E">
            <w:r>
              <w:t>创新创业大赛</w:t>
            </w:r>
          </w:p>
        </w:tc>
        <w:tc>
          <w:tcPr>
            <w:tcW w:w="0" w:type="auto"/>
            <w:shd w:val="clear" w:color="auto" w:fill="F9F9F9"/>
            <w:vAlign w:val="center"/>
          </w:tcPr>
          <w:p w:rsidR="008C10A7" w:rsidRDefault="008C10A7" w:rsidP="008E1D4E">
            <w:pPr>
              <w:jc w:val="center"/>
            </w:pPr>
            <w:r>
              <w:t>974</w:t>
            </w:r>
          </w:p>
        </w:tc>
        <w:tc>
          <w:tcPr>
            <w:tcW w:w="0" w:type="auto"/>
            <w:shd w:val="clear" w:color="auto" w:fill="F9F9F9"/>
            <w:vAlign w:val="center"/>
          </w:tcPr>
          <w:p w:rsidR="008C10A7" w:rsidRDefault="008C10A7" w:rsidP="008E1D4E">
            <w:r>
              <w:rPr>
                <w:noProof/>
              </w:rPr>
              <w:drawing>
                <wp:inline distT="0" distB="0" distL="0" distR="0" wp14:anchorId="5F10F282" wp14:editId="2834601C">
                  <wp:extent cx="352425" cy="11430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425" cy="114300"/>
                          </a:xfrm>
                          <a:prstGeom prst="rect">
                            <a:avLst/>
                          </a:prstGeom>
                          <a:noFill/>
                          <a:ln>
                            <a:noFill/>
                          </a:ln>
                        </pic:spPr>
                      </pic:pic>
                    </a:graphicData>
                  </a:graphic>
                </wp:inline>
              </w:drawing>
            </w:r>
            <w:r>
              <w:rPr>
                <w:noProof/>
              </w:rPr>
              <w:drawing>
                <wp:inline distT="0" distB="0" distL="0" distR="0" wp14:anchorId="7C57E7D0" wp14:editId="53650801">
                  <wp:extent cx="1000125" cy="1143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t>26.71%</w:t>
            </w:r>
          </w:p>
        </w:tc>
      </w:tr>
      <w:tr w:rsidR="008C10A7" w:rsidTr="008E1D4E">
        <w:trPr>
          <w:trHeight w:val="500"/>
        </w:trPr>
        <w:tc>
          <w:tcPr>
            <w:tcW w:w="0" w:type="auto"/>
            <w:shd w:val="clear" w:color="auto" w:fill="FFFFFF"/>
            <w:vAlign w:val="center"/>
          </w:tcPr>
          <w:p w:rsidR="008C10A7" w:rsidRDefault="008C10A7" w:rsidP="008E1D4E">
            <w:r>
              <w:t>创业</w:t>
            </w:r>
            <w:proofErr w:type="gramStart"/>
            <w:r>
              <w:t>实训与模拟</w:t>
            </w:r>
            <w:proofErr w:type="gramEnd"/>
          </w:p>
        </w:tc>
        <w:tc>
          <w:tcPr>
            <w:tcW w:w="0" w:type="auto"/>
            <w:shd w:val="clear" w:color="auto" w:fill="FFFFFF"/>
            <w:vAlign w:val="center"/>
          </w:tcPr>
          <w:p w:rsidR="008C10A7" w:rsidRDefault="008C10A7" w:rsidP="008E1D4E">
            <w:pPr>
              <w:jc w:val="center"/>
            </w:pPr>
            <w:r>
              <w:t>922</w:t>
            </w:r>
          </w:p>
        </w:tc>
        <w:tc>
          <w:tcPr>
            <w:tcW w:w="0" w:type="auto"/>
            <w:shd w:val="clear" w:color="auto" w:fill="FFFFFF"/>
            <w:vAlign w:val="center"/>
          </w:tcPr>
          <w:p w:rsidR="008C10A7" w:rsidRDefault="008C10A7" w:rsidP="008E1D4E">
            <w:r>
              <w:rPr>
                <w:noProof/>
              </w:rPr>
              <w:drawing>
                <wp:inline distT="0" distB="0" distL="0" distR="0" wp14:anchorId="69E363DE" wp14:editId="537B2A2B">
                  <wp:extent cx="333375" cy="1143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r>
              <w:rPr>
                <w:noProof/>
              </w:rPr>
              <w:drawing>
                <wp:inline distT="0" distB="0" distL="0" distR="0" wp14:anchorId="370D8A64" wp14:editId="1D82DED8">
                  <wp:extent cx="1019175" cy="11430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9175" cy="114300"/>
                          </a:xfrm>
                          <a:prstGeom prst="rect">
                            <a:avLst/>
                          </a:prstGeom>
                          <a:noFill/>
                          <a:ln>
                            <a:noFill/>
                          </a:ln>
                        </pic:spPr>
                      </pic:pic>
                    </a:graphicData>
                  </a:graphic>
                </wp:inline>
              </w:drawing>
            </w:r>
            <w:r>
              <w:t>25.28%</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1</w:t>
      </w:r>
      <w:r>
        <w:rPr>
          <w:rFonts w:ascii="Calibri" w:hAnsi="Calibri" w:cs="Times New Roman"/>
          <w:sz w:val="20"/>
        </w:rPr>
        <w:t>-</w:t>
      </w:r>
      <w:r>
        <w:rPr>
          <w:rFonts w:ascii="Calibri" w:hAnsi="Calibri" w:cs="Times New Roman" w:hint="eastAsia"/>
          <w:sz w:val="20"/>
        </w:rPr>
        <w:t>2</w:t>
      </w:r>
      <w:r>
        <w:rPr>
          <w:rFonts w:ascii="Calibri" w:hAnsi="Calibri" w:cs="Times New Roman"/>
          <w:sz w:val="20"/>
        </w:rPr>
        <w:t>-2</w:t>
      </w:r>
      <w:r>
        <w:rPr>
          <w:rFonts w:ascii="Calibri" w:hAnsi="Calibri" w:cs="Times New Roman"/>
          <w:sz w:val="20"/>
        </w:rPr>
        <w:t>毕业生对创业指导服务的满意度</w:t>
      </w:r>
    </w:p>
    <w:p w:rsidR="00CB5A42" w:rsidRDefault="00CB5A42">
      <w:pPr>
        <w:spacing w:line="0" w:lineRule="atLeast"/>
        <w:rPr>
          <w:rFonts w:ascii="Calibri" w:hAnsi="Calibri" w:cs="Times New Roman"/>
          <w:sz w:val="20"/>
        </w:rPr>
      </w:pPr>
    </w:p>
    <w:p w:rsidR="00CB5A42" w:rsidRDefault="00CB5A42">
      <w:pPr>
        <w:spacing w:line="0" w:lineRule="atLeast"/>
        <w:rPr>
          <w:rFonts w:ascii="Calibri" w:hAnsi="Calibri" w:cs="Times New Roman"/>
          <w:sz w:val="20"/>
        </w:rPr>
      </w:pPr>
    </w:p>
    <w:p w:rsidR="00CB5A42" w:rsidRDefault="00902E50">
      <w:pPr>
        <w:pStyle w:val="2"/>
        <w:numPr>
          <w:ilvl w:val="0"/>
          <w:numId w:val="0"/>
        </w:numPr>
        <w:rPr>
          <w:sz w:val="30"/>
          <w:szCs w:val="30"/>
        </w:rPr>
      </w:pPr>
      <w:bookmarkStart w:id="38" w:name="_Toc502135057"/>
      <w:bookmarkStart w:id="39" w:name="_Toc89093761"/>
      <w:r>
        <w:rPr>
          <w:rFonts w:hint="eastAsia"/>
          <w:sz w:val="30"/>
          <w:szCs w:val="30"/>
        </w:rPr>
        <w:t>二、</w:t>
      </w:r>
      <w:r>
        <w:rPr>
          <w:sz w:val="30"/>
          <w:szCs w:val="30"/>
        </w:rPr>
        <w:t>对教学的评价及反馈</w:t>
      </w:r>
      <w:bookmarkEnd w:id="38"/>
      <w:bookmarkEnd w:id="39"/>
    </w:p>
    <w:p w:rsidR="00CB5A42" w:rsidRDefault="00902E50" w:rsidP="008C10A7">
      <w:pPr>
        <w:pStyle w:val="3"/>
        <w:numPr>
          <w:ilvl w:val="0"/>
          <w:numId w:val="0"/>
        </w:numPr>
        <w:rPr>
          <w:sz w:val="28"/>
          <w:szCs w:val="28"/>
        </w:rPr>
      </w:pPr>
      <w:bookmarkStart w:id="40" w:name="_Toc502135058"/>
      <w:bookmarkStart w:id="41" w:name="_Toc89093762"/>
      <w:r>
        <w:rPr>
          <w:rFonts w:hint="eastAsia"/>
          <w:sz w:val="28"/>
          <w:szCs w:val="28"/>
        </w:rPr>
        <w:t>（一）</w:t>
      </w:r>
      <w:r>
        <w:rPr>
          <w:sz w:val="28"/>
          <w:szCs w:val="28"/>
        </w:rPr>
        <w:t>对</w:t>
      </w:r>
      <w:r>
        <w:rPr>
          <w:rFonts w:hint="eastAsia"/>
          <w:sz w:val="28"/>
          <w:szCs w:val="28"/>
        </w:rPr>
        <w:t>母校</w:t>
      </w:r>
      <w:r>
        <w:rPr>
          <w:sz w:val="28"/>
          <w:szCs w:val="28"/>
        </w:rPr>
        <w:t>的满意度和推荐度</w:t>
      </w:r>
      <w:bookmarkEnd w:id="40"/>
      <w:bookmarkEnd w:id="41"/>
    </w:p>
    <w:p w:rsidR="00CB5A42" w:rsidRDefault="00902E50" w:rsidP="008C10A7">
      <w:pPr>
        <w:pStyle w:val="4"/>
        <w:numPr>
          <w:ilvl w:val="0"/>
          <w:numId w:val="0"/>
        </w:numPr>
        <w:rPr>
          <w:sz w:val="24"/>
          <w:szCs w:val="24"/>
        </w:rPr>
      </w:pPr>
      <w:r>
        <w:rPr>
          <w:rFonts w:hint="eastAsia"/>
          <w:sz w:val="24"/>
          <w:szCs w:val="24"/>
        </w:rPr>
        <w:t>1</w:t>
      </w:r>
      <w:r>
        <w:rPr>
          <w:rFonts w:hint="eastAsia"/>
          <w:sz w:val="24"/>
          <w:szCs w:val="24"/>
        </w:rPr>
        <w:t>、对母校</w:t>
      </w:r>
      <w:r>
        <w:rPr>
          <w:sz w:val="24"/>
          <w:szCs w:val="24"/>
        </w:rPr>
        <w:t>的满意度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647</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满意</w:t>
            </w:r>
          </w:p>
        </w:tc>
        <w:tc>
          <w:tcPr>
            <w:tcW w:w="0" w:type="auto"/>
            <w:shd w:val="clear" w:color="auto" w:fill="FFFFFF"/>
            <w:vAlign w:val="center"/>
          </w:tcPr>
          <w:p w:rsidR="008C10A7" w:rsidRDefault="008C10A7" w:rsidP="008E1D4E">
            <w:pPr>
              <w:jc w:val="center"/>
            </w:pPr>
            <w:r>
              <w:t>1746</w:t>
            </w:r>
          </w:p>
        </w:tc>
        <w:tc>
          <w:tcPr>
            <w:tcW w:w="0" w:type="auto"/>
            <w:shd w:val="clear" w:color="auto" w:fill="FFFFFF"/>
            <w:vAlign w:val="center"/>
          </w:tcPr>
          <w:p w:rsidR="008C10A7" w:rsidRDefault="008C10A7" w:rsidP="008E1D4E">
            <w:r>
              <w:rPr>
                <w:noProof/>
              </w:rPr>
              <w:drawing>
                <wp:inline distT="0" distB="0" distL="0" distR="0">
                  <wp:extent cx="638175" cy="11430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8175" cy="114300"/>
                          </a:xfrm>
                          <a:prstGeom prst="rect">
                            <a:avLst/>
                          </a:prstGeom>
                          <a:noFill/>
                          <a:ln>
                            <a:noFill/>
                          </a:ln>
                        </pic:spPr>
                      </pic:pic>
                    </a:graphicData>
                  </a:graphic>
                </wp:inline>
              </w:drawing>
            </w:r>
            <w:r>
              <w:rPr>
                <w:noProof/>
              </w:rPr>
              <w:drawing>
                <wp:inline distT="0" distB="0" distL="0" distR="0">
                  <wp:extent cx="714375" cy="1143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 cy="114300"/>
                          </a:xfrm>
                          <a:prstGeom prst="rect">
                            <a:avLst/>
                          </a:prstGeom>
                          <a:noFill/>
                          <a:ln>
                            <a:noFill/>
                          </a:ln>
                        </pic:spPr>
                      </pic:pic>
                    </a:graphicData>
                  </a:graphic>
                </wp:inline>
              </w:drawing>
            </w:r>
            <w:r>
              <w:t>47.87%</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1596</w:t>
            </w:r>
          </w:p>
        </w:tc>
        <w:tc>
          <w:tcPr>
            <w:tcW w:w="0" w:type="auto"/>
            <w:shd w:val="clear" w:color="auto" w:fill="F9F9F9"/>
            <w:vAlign w:val="center"/>
          </w:tcPr>
          <w:p w:rsidR="008C10A7" w:rsidRDefault="008C10A7" w:rsidP="008E1D4E">
            <w:r>
              <w:rPr>
                <w:noProof/>
              </w:rPr>
              <w:drawing>
                <wp:inline distT="0" distB="0" distL="0" distR="0">
                  <wp:extent cx="590550" cy="1143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 cy="114300"/>
                          </a:xfrm>
                          <a:prstGeom prst="rect">
                            <a:avLst/>
                          </a:prstGeom>
                          <a:noFill/>
                          <a:ln>
                            <a:noFill/>
                          </a:ln>
                        </pic:spPr>
                      </pic:pic>
                    </a:graphicData>
                  </a:graphic>
                </wp:inline>
              </w:drawing>
            </w:r>
            <w:r>
              <w:rPr>
                <w:noProof/>
              </w:rPr>
              <w:drawing>
                <wp:inline distT="0" distB="0" distL="0" distR="0">
                  <wp:extent cx="762000" cy="11430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114300"/>
                          </a:xfrm>
                          <a:prstGeom prst="rect">
                            <a:avLst/>
                          </a:prstGeom>
                          <a:noFill/>
                          <a:ln>
                            <a:noFill/>
                          </a:ln>
                        </pic:spPr>
                      </pic:pic>
                    </a:graphicData>
                  </a:graphic>
                </wp:inline>
              </w:drawing>
            </w:r>
            <w:r>
              <w:t>43.76%</w:t>
            </w:r>
          </w:p>
        </w:tc>
      </w:tr>
      <w:tr w:rsidR="008C10A7" w:rsidTr="008E1D4E">
        <w:trPr>
          <w:trHeight w:val="500"/>
        </w:trPr>
        <w:tc>
          <w:tcPr>
            <w:tcW w:w="0" w:type="auto"/>
            <w:shd w:val="clear" w:color="auto" w:fill="FFFFFF"/>
            <w:vAlign w:val="center"/>
          </w:tcPr>
          <w:p w:rsidR="008C10A7" w:rsidRDefault="008C10A7" w:rsidP="008E1D4E">
            <w:r>
              <w:t>不满意</w:t>
            </w:r>
          </w:p>
        </w:tc>
        <w:tc>
          <w:tcPr>
            <w:tcW w:w="0" w:type="auto"/>
            <w:shd w:val="clear" w:color="auto" w:fill="FFFFFF"/>
            <w:vAlign w:val="center"/>
          </w:tcPr>
          <w:p w:rsidR="008C10A7" w:rsidRDefault="008C10A7" w:rsidP="008E1D4E">
            <w:pPr>
              <w:jc w:val="center"/>
            </w:pPr>
            <w:r>
              <w:t>305</w:t>
            </w:r>
          </w:p>
        </w:tc>
        <w:tc>
          <w:tcPr>
            <w:tcW w:w="0" w:type="auto"/>
            <w:shd w:val="clear" w:color="auto" w:fill="FFFFFF"/>
            <w:vAlign w:val="center"/>
          </w:tcPr>
          <w:p w:rsidR="008C10A7" w:rsidRDefault="008C10A7" w:rsidP="008E1D4E">
            <w:r>
              <w:rPr>
                <w:noProof/>
              </w:rPr>
              <w:drawing>
                <wp:inline distT="0" distB="0" distL="0" distR="0">
                  <wp:extent cx="104775" cy="1143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noProof/>
              </w:rPr>
              <w:drawing>
                <wp:inline distT="0" distB="0" distL="0" distR="0">
                  <wp:extent cx="1247775" cy="11430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47775" cy="114300"/>
                          </a:xfrm>
                          <a:prstGeom prst="rect">
                            <a:avLst/>
                          </a:prstGeom>
                          <a:noFill/>
                          <a:ln>
                            <a:noFill/>
                          </a:ln>
                        </pic:spPr>
                      </pic:pic>
                    </a:graphicData>
                  </a:graphic>
                </wp:inline>
              </w:drawing>
            </w:r>
            <w:r>
              <w:t>8.36%</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-1</w:t>
      </w:r>
      <w:r>
        <w:rPr>
          <w:rFonts w:ascii="Calibri" w:hAnsi="Calibri" w:cs="Times New Roman" w:hint="eastAsia"/>
          <w:sz w:val="20"/>
        </w:rPr>
        <w:t xml:space="preserve">-1 </w:t>
      </w:r>
      <w:r>
        <w:rPr>
          <w:rFonts w:ascii="Calibri" w:hAnsi="Calibri" w:cs="Times New Roman"/>
          <w:sz w:val="20"/>
        </w:rPr>
        <w:t>毕业生对</w:t>
      </w:r>
      <w:r>
        <w:rPr>
          <w:rFonts w:ascii="Calibri" w:hAnsi="Calibri" w:cs="Times New Roman" w:hint="eastAsia"/>
          <w:sz w:val="20"/>
        </w:rPr>
        <w:t>母校</w:t>
      </w:r>
      <w:r>
        <w:rPr>
          <w:rFonts w:ascii="Calibri" w:hAnsi="Calibri" w:cs="Times New Roman"/>
          <w:sz w:val="20"/>
        </w:rPr>
        <w:t>的满意度</w:t>
      </w:r>
    </w:p>
    <w:p w:rsidR="00CB5A42" w:rsidRDefault="00902E50" w:rsidP="008C10A7">
      <w:pPr>
        <w:pStyle w:val="4"/>
        <w:numPr>
          <w:ilvl w:val="0"/>
          <w:numId w:val="0"/>
        </w:numPr>
        <w:rPr>
          <w:sz w:val="24"/>
          <w:szCs w:val="24"/>
        </w:rPr>
      </w:pPr>
      <w:r>
        <w:rPr>
          <w:rFonts w:hint="eastAsia"/>
          <w:sz w:val="24"/>
          <w:szCs w:val="24"/>
        </w:rPr>
        <w:t>2</w:t>
      </w:r>
      <w:r>
        <w:rPr>
          <w:rFonts w:hint="eastAsia"/>
          <w:sz w:val="24"/>
          <w:szCs w:val="24"/>
        </w:rPr>
        <w:t>、</w:t>
      </w:r>
      <w:r>
        <w:rPr>
          <w:sz w:val="24"/>
          <w:szCs w:val="24"/>
        </w:rPr>
        <w:t>对</w:t>
      </w:r>
      <w:r>
        <w:rPr>
          <w:rFonts w:hint="eastAsia"/>
          <w:sz w:val="24"/>
          <w:szCs w:val="24"/>
        </w:rPr>
        <w:t>母校</w:t>
      </w:r>
      <w:r>
        <w:rPr>
          <w:sz w:val="24"/>
          <w:szCs w:val="24"/>
        </w:rPr>
        <w:t>的推荐度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647</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推荐</w:t>
            </w:r>
          </w:p>
        </w:tc>
        <w:tc>
          <w:tcPr>
            <w:tcW w:w="0" w:type="auto"/>
            <w:shd w:val="clear" w:color="auto" w:fill="FFFFFF"/>
            <w:vAlign w:val="center"/>
          </w:tcPr>
          <w:p w:rsidR="008C10A7" w:rsidRDefault="008C10A7" w:rsidP="008E1D4E">
            <w:pPr>
              <w:jc w:val="center"/>
            </w:pPr>
            <w:r>
              <w:t>1544</w:t>
            </w:r>
          </w:p>
        </w:tc>
        <w:tc>
          <w:tcPr>
            <w:tcW w:w="0" w:type="auto"/>
            <w:shd w:val="clear" w:color="auto" w:fill="FFFFFF"/>
            <w:vAlign w:val="center"/>
          </w:tcPr>
          <w:p w:rsidR="008C10A7" w:rsidRDefault="008C10A7" w:rsidP="008E1D4E">
            <w:r>
              <w:rPr>
                <w:noProof/>
              </w:rPr>
              <w:drawing>
                <wp:inline distT="0" distB="0" distL="0" distR="0">
                  <wp:extent cx="571500" cy="1143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Pr>
                <w:noProof/>
              </w:rPr>
              <w:drawing>
                <wp:inline distT="0" distB="0" distL="0" distR="0">
                  <wp:extent cx="781050" cy="1143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1050" cy="114300"/>
                          </a:xfrm>
                          <a:prstGeom prst="rect">
                            <a:avLst/>
                          </a:prstGeom>
                          <a:noFill/>
                          <a:ln>
                            <a:noFill/>
                          </a:ln>
                        </pic:spPr>
                      </pic:pic>
                    </a:graphicData>
                  </a:graphic>
                </wp:inline>
              </w:drawing>
            </w:r>
            <w:r>
              <w:t>42.34%</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1718</w:t>
            </w:r>
          </w:p>
        </w:tc>
        <w:tc>
          <w:tcPr>
            <w:tcW w:w="0" w:type="auto"/>
            <w:shd w:val="clear" w:color="auto" w:fill="F9F9F9"/>
            <w:vAlign w:val="center"/>
          </w:tcPr>
          <w:p w:rsidR="008C10A7" w:rsidRDefault="008C10A7" w:rsidP="008E1D4E">
            <w:r>
              <w:rPr>
                <w:noProof/>
              </w:rPr>
              <w:drawing>
                <wp:inline distT="0" distB="0" distL="0" distR="0">
                  <wp:extent cx="628650" cy="1143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114300"/>
                          </a:xfrm>
                          <a:prstGeom prst="rect">
                            <a:avLst/>
                          </a:prstGeom>
                          <a:noFill/>
                          <a:ln>
                            <a:noFill/>
                          </a:ln>
                        </pic:spPr>
                      </pic:pic>
                    </a:graphicData>
                  </a:graphic>
                </wp:inline>
              </w:drawing>
            </w:r>
            <w:r>
              <w:rPr>
                <w:noProof/>
              </w:rPr>
              <w:drawing>
                <wp:inline distT="0" distB="0" distL="0" distR="0">
                  <wp:extent cx="723900" cy="1143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3900" cy="114300"/>
                          </a:xfrm>
                          <a:prstGeom prst="rect">
                            <a:avLst/>
                          </a:prstGeom>
                          <a:noFill/>
                          <a:ln>
                            <a:noFill/>
                          </a:ln>
                        </pic:spPr>
                      </pic:pic>
                    </a:graphicData>
                  </a:graphic>
                </wp:inline>
              </w:drawing>
            </w:r>
            <w:r>
              <w:t>47.11%</w:t>
            </w:r>
          </w:p>
        </w:tc>
      </w:tr>
      <w:tr w:rsidR="008C10A7" w:rsidTr="008E1D4E">
        <w:trPr>
          <w:trHeight w:val="500"/>
        </w:trPr>
        <w:tc>
          <w:tcPr>
            <w:tcW w:w="0" w:type="auto"/>
            <w:shd w:val="clear" w:color="auto" w:fill="FFFFFF"/>
            <w:vAlign w:val="center"/>
          </w:tcPr>
          <w:p w:rsidR="008C10A7" w:rsidRDefault="008C10A7" w:rsidP="008E1D4E">
            <w:r>
              <w:t>不推荐</w:t>
            </w:r>
          </w:p>
        </w:tc>
        <w:tc>
          <w:tcPr>
            <w:tcW w:w="0" w:type="auto"/>
            <w:shd w:val="clear" w:color="auto" w:fill="FFFFFF"/>
            <w:vAlign w:val="center"/>
          </w:tcPr>
          <w:p w:rsidR="008C10A7" w:rsidRDefault="008C10A7" w:rsidP="008E1D4E">
            <w:pPr>
              <w:jc w:val="center"/>
            </w:pPr>
            <w:r>
              <w:t>385</w:t>
            </w:r>
          </w:p>
        </w:tc>
        <w:tc>
          <w:tcPr>
            <w:tcW w:w="0" w:type="auto"/>
            <w:shd w:val="clear" w:color="auto" w:fill="FFFFFF"/>
            <w:vAlign w:val="center"/>
          </w:tcPr>
          <w:p w:rsidR="008C10A7" w:rsidRDefault="008C10A7" w:rsidP="008E1D4E">
            <w:r>
              <w:rPr>
                <w:noProof/>
              </w:rPr>
              <w:drawing>
                <wp:inline distT="0" distB="0" distL="0" distR="0">
                  <wp:extent cx="133350" cy="1143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Pr>
                <w:noProof/>
              </w:rPr>
              <w:drawing>
                <wp:inline distT="0" distB="0" distL="0" distR="0">
                  <wp:extent cx="1219200" cy="114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114300"/>
                          </a:xfrm>
                          <a:prstGeom prst="rect">
                            <a:avLst/>
                          </a:prstGeom>
                          <a:noFill/>
                          <a:ln>
                            <a:noFill/>
                          </a:ln>
                        </pic:spPr>
                      </pic:pic>
                    </a:graphicData>
                  </a:graphic>
                </wp:inline>
              </w:drawing>
            </w:r>
            <w:r>
              <w:t>10.56%</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-1</w:t>
      </w:r>
      <w:r>
        <w:rPr>
          <w:rFonts w:ascii="Calibri" w:hAnsi="Calibri" w:cs="Times New Roman" w:hint="eastAsia"/>
          <w:sz w:val="20"/>
        </w:rPr>
        <w:t>-</w:t>
      </w:r>
      <w:r>
        <w:rPr>
          <w:rFonts w:ascii="Calibri" w:hAnsi="Calibri" w:cs="Times New Roman"/>
          <w:sz w:val="20"/>
        </w:rPr>
        <w:t>2</w:t>
      </w:r>
      <w:r>
        <w:rPr>
          <w:rFonts w:ascii="Calibri" w:hAnsi="Calibri" w:cs="Times New Roman"/>
          <w:sz w:val="20"/>
        </w:rPr>
        <w:t>毕业生对</w:t>
      </w:r>
      <w:r>
        <w:rPr>
          <w:rFonts w:ascii="Calibri" w:hAnsi="Calibri" w:cs="Times New Roman" w:hint="eastAsia"/>
          <w:sz w:val="20"/>
        </w:rPr>
        <w:t>母校</w:t>
      </w:r>
      <w:r>
        <w:rPr>
          <w:rFonts w:ascii="Calibri" w:hAnsi="Calibri" w:cs="Times New Roman"/>
          <w:sz w:val="20"/>
        </w:rPr>
        <w:t>的推荐度</w:t>
      </w:r>
    </w:p>
    <w:p w:rsidR="00CB5A42" w:rsidRDefault="00CB5A42">
      <w:pPr>
        <w:spacing w:line="0" w:lineRule="atLeast"/>
        <w:rPr>
          <w:rFonts w:ascii="Calibri" w:hAnsi="Calibri" w:cs="Times New Roman"/>
          <w:sz w:val="20"/>
        </w:rPr>
      </w:pPr>
    </w:p>
    <w:p w:rsidR="00CB5A42" w:rsidRDefault="00902E50" w:rsidP="008C10A7">
      <w:pPr>
        <w:pStyle w:val="3"/>
        <w:numPr>
          <w:ilvl w:val="0"/>
          <w:numId w:val="0"/>
        </w:numPr>
        <w:rPr>
          <w:sz w:val="28"/>
          <w:szCs w:val="28"/>
        </w:rPr>
      </w:pPr>
      <w:bookmarkStart w:id="42" w:name="_Toc502135059"/>
      <w:bookmarkStart w:id="43" w:name="_Toc89093763"/>
      <w:r>
        <w:rPr>
          <w:rFonts w:hint="eastAsia"/>
          <w:sz w:val="28"/>
          <w:szCs w:val="28"/>
        </w:rPr>
        <w:lastRenderedPageBreak/>
        <w:t>（二）</w:t>
      </w:r>
      <w:r>
        <w:rPr>
          <w:sz w:val="28"/>
          <w:szCs w:val="28"/>
        </w:rPr>
        <w:t>对</w:t>
      </w:r>
      <w:r>
        <w:rPr>
          <w:rFonts w:hint="eastAsia"/>
          <w:sz w:val="28"/>
          <w:szCs w:val="28"/>
        </w:rPr>
        <w:t>学院</w:t>
      </w:r>
      <w:r>
        <w:rPr>
          <w:sz w:val="28"/>
          <w:szCs w:val="28"/>
        </w:rPr>
        <w:t>教育教学的评价</w:t>
      </w:r>
      <w:bookmarkEnd w:id="42"/>
      <w:bookmarkEnd w:id="43"/>
    </w:p>
    <w:p w:rsidR="00CB5A42" w:rsidRDefault="00902E50" w:rsidP="008C10A7">
      <w:pPr>
        <w:pStyle w:val="4"/>
        <w:numPr>
          <w:ilvl w:val="0"/>
          <w:numId w:val="0"/>
        </w:numPr>
        <w:rPr>
          <w:sz w:val="24"/>
          <w:szCs w:val="24"/>
        </w:rPr>
      </w:pPr>
      <w:r>
        <w:rPr>
          <w:rFonts w:hint="eastAsia"/>
          <w:sz w:val="24"/>
          <w:szCs w:val="24"/>
        </w:rPr>
        <w:t>1</w:t>
      </w:r>
      <w:r>
        <w:rPr>
          <w:rFonts w:hint="eastAsia"/>
          <w:sz w:val="24"/>
          <w:szCs w:val="24"/>
        </w:rPr>
        <w:t>、对专业知识的掌握度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647</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完全掌握</w:t>
            </w:r>
          </w:p>
        </w:tc>
        <w:tc>
          <w:tcPr>
            <w:tcW w:w="0" w:type="auto"/>
            <w:shd w:val="clear" w:color="auto" w:fill="FFFFFF"/>
            <w:vAlign w:val="center"/>
          </w:tcPr>
          <w:p w:rsidR="008C10A7" w:rsidRDefault="008C10A7" w:rsidP="008E1D4E">
            <w:pPr>
              <w:jc w:val="center"/>
            </w:pPr>
            <w:r>
              <w:t>602</w:t>
            </w:r>
          </w:p>
        </w:tc>
        <w:tc>
          <w:tcPr>
            <w:tcW w:w="0" w:type="auto"/>
            <w:shd w:val="clear" w:color="auto" w:fill="FFFFFF"/>
            <w:vAlign w:val="center"/>
          </w:tcPr>
          <w:p w:rsidR="008C10A7" w:rsidRDefault="008C10A7" w:rsidP="008E1D4E">
            <w:r>
              <w:rPr>
                <w:noProof/>
              </w:rPr>
              <w:drawing>
                <wp:inline distT="0" distB="0" distL="0" distR="0">
                  <wp:extent cx="219075" cy="114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Pr>
                <w:noProof/>
              </w:rPr>
              <w:drawing>
                <wp:inline distT="0" distB="0" distL="0" distR="0">
                  <wp:extent cx="1133475" cy="11430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33475" cy="114300"/>
                          </a:xfrm>
                          <a:prstGeom prst="rect">
                            <a:avLst/>
                          </a:prstGeom>
                          <a:noFill/>
                          <a:ln>
                            <a:noFill/>
                          </a:ln>
                        </pic:spPr>
                      </pic:pic>
                    </a:graphicData>
                  </a:graphic>
                </wp:inline>
              </w:drawing>
            </w:r>
            <w:r>
              <w:t>16.51%</w:t>
            </w:r>
          </w:p>
        </w:tc>
      </w:tr>
      <w:tr w:rsidR="008C10A7" w:rsidTr="008E1D4E">
        <w:trPr>
          <w:trHeight w:val="500"/>
        </w:trPr>
        <w:tc>
          <w:tcPr>
            <w:tcW w:w="0" w:type="auto"/>
            <w:shd w:val="clear" w:color="auto" w:fill="F9F9F9"/>
            <w:vAlign w:val="center"/>
          </w:tcPr>
          <w:p w:rsidR="008C10A7" w:rsidRDefault="008C10A7" w:rsidP="008E1D4E">
            <w:r>
              <w:t>基本掌握</w:t>
            </w:r>
          </w:p>
        </w:tc>
        <w:tc>
          <w:tcPr>
            <w:tcW w:w="0" w:type="auto"/>
            <w:shd w:val="clear" w:color="auto" w:fill="F9F9F9"/>
            <w:vAlign w:val="center"/>
          </w:tcPr>
          <w:p w:rsidR="008C10A7" w:rsidRDefault="008C10A7" w:rsidP="008E1D4E">
            <w:pPr>
              <w:jc w:val="center"/>
            </w:pPr>
            <w:r>
              <w:t>2700</w:t>
            </w:r>
          </w:p>
        </w:tc>
        <w:tc>
          <w:tcPr>
            <w:tcW w:w="0" w:type="auto"/>
            <w:shd w:val="clear" w:color="auto" w:fill="F9F9F9"/>
            <w:vAlign w:val="center"/>
          </w:tcPr>
          <w:p w:rsidR="008C10A7" w:rsidRDefault="008C10A7" w:rsidP="008E1D4E">
            <w:r>
              <w:rPr>
                <w:noProof/>
              </w:rPr>
              <w:drawing>
                <wp:inline distT="0" distB="0" distL="0" distR="0">
                  <wp:extent cx="1000125" cy="11430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Pr>
                <w:noProof/>
              </w:rPr>
              <w:drawing>
                <wp:inline distT="0" distB="0" distL="0" distR="0">
                  <wp:extent cx="352425" cy="1143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2425" cy="114300"/>
                          </a:xfrm>
                          <a:prstGeom prst="rect">
                            <a:avLst/>
                          </a:prstGeom>
                          <a:noFill/>
                          <a:ln>
                            <a:noFill/>
                          </a:ln>
                        </pic:spPr>
                      </pic:pic>
                    </a:graphicData>
                  </a:graphic>
                </wp:inline>
              </w:drawing>
            </w:r>
            <w:r>
              <w:t>74.03%</w:t>
            </w:r>
          </w:p>
        </w:tc>
      </w:tr>
      <w:tr w:rsidR="008C10A7" w:rsidTr="008E1D4E">
        <w:trPr>
          <w:trHeight w:val="500"/>
        </w:trPr>
        <w:tc>
          <w:tcPr>
            <w:tcW w:w="0" w:type="auto"/>
            <w:shd w:val="clear" w:color="auto" w:fill="FFFFFF"/>
            <w:vAlign w:val="center"/>
          </w:tcPr>
          <w:p w:rsidR="008C10A7" w:rsidRDefault="008C10A7" w:rsidP="008E1D4E">
            <w:r>
              <w:t>没掌握</w:t>
            </w:r>
          </w:p>
        </w:tc>
        <w:tc>
          <w:tcPr>
            <w:tcW w:w="0" w:type="auto"/>
            <w:shd w:val="clear" w:color="auto" w:fill="FFFFFF"/>
            <w:vAlign w:val="center"/>
          </w:tcPr>
          <w:p w:rsidR="008C10A7" w:rsidRDefault="008C10A7" w:rsidP="008E1D4E">
            <w:pPr>
              <w:jc w:val="center"/>
            </w:pPr>
            <w:r>
              <w:t>345</w:t>
            </w:r>
          </w:p>
        </w:tc>
        <w:tc>
          <w:tcPr>
            <w:tcW w:w="0" w:type="auto"/>
            <w:shd w:val="clear" w:color="auto" w:fill="FFFFFF"/>
            <w:vAlign w:val="center"/>
          </w:tcPr>
          <w:p w:rsidR="008C10A7" w:rsidRDefault="008C10A7" w:rsidP="008E1D4E">
            <w:r>
              <w:rPr>
                <w:noProof/>
              </w:rPr>
              <w:drawing>
                <wp:inline distT="0" distB="0" distL="0" distR="0">
                  <wp:extent cx="123825" cy="1143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Pr>
                <w:noProof/>
              </w:rPr>
              <w:drawing>
                <wp:inline distT="0" distB="0" distL="0" distR="0">
                  <wp:extent cx="1228725" cy="1143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8725" cy="114300"/>
                          </a:xfrm>
                          <a:prstGeom prst="rect">
                            <a:avLst/>
                          </a:prstGeom>
                          <a:noFill/>
                          <a:ln>
                            <a:noFill/>
                          </a:ln>
                        </pic:spPr>
                      </pic:pic>
                    </a:graphicData>
                  </a:graphic>
                </wp:inline>
              </w:drawing>
            </w:r>
            <w:r>
              <w:t>9.46%</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 xml:space="preserve">2-1 </w:t>
      </w:r>
      <w:r>
        <w:rPr>
          <w:rFonts w:ascii="Calibri" w:hAnsi="Calibri" w:cs="Times New Roman"/>
          <w:sz w:val="20"/>
        </w:rPr>
        <w:t>毕业生对专业知识的掌握度</w:t>
      </w:r>
    </w:p>
    <w:p w:rsidR="00CB5A42" w:rsidRDefault="00CB5A42">
      <w:pPr>
        <w:spacing w:line="0" w:lineRule="atLeast"/>
        <w:jc w:val="center"/>
        <w:rPr>
          <w:rFonts w:ascii="Calibri" w:hAnsi="Calibri" w:cs="Times New Roman"/>
          <w:sz w:val="20"/>
        </w:rPr>
      </w:pPr>
    </w:p>
    <w:p w:rsidR="00CB5A42" w:rsidRDefault="00902E50" w:rsidP="008C10A7">
      <w:pPr>
        <w:pStyle w:val="4"/>
        <w:numPr>
          <w:ilvl w:val="0"/>
          <w:numId w:val="0"/>
        </w:numPr>
        <w:rPr>
          <w:sz w:val="24"/>
          <w:szCs w:val="24"/>
        </w:rPr>
      </w:pPr>
      <w:r>
        <w:rPr>
          <w:rFonts w:hint="eastAsia"/>
          <w:sz w:val="24"/>
          <w:szCs w:val="24"/>
        </w:rPr>
        <w:t>2</w:t>
      </w:r>
      <w:r>
        <w:rPr>
          <w:rFonts w:hint="eastAsia"/>
          <w:sz w:val="24"/>
          <w:szCs w:val="24"/>
        </w:rPr>
        <w:t>、专业课对工作的贡献度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1</w:t>
      </w:r>
      <w:r w:rsidR="008C10A7">
        <w:rPr>
          <w:rFonts w:hint="eastAsia"/>
        </w:rPr>
        <w:t>789</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非常大</w:t>
            </w:r>
          </w:p>
        </w:tc>
        <w:tc>
          <w:tcPr>
            <w:tcW w:w="0" w:type="auto"/>
            <w:shd w:val="clear" w:color="auto" w:fill="FFFFFF"/>
            <w:vAlign w:val="center"/>
          </w:tcPr>
          <w:p w:rsidR="008C10A7" w:rsidRDefault="008C10A7" w:rsidP="008E1D4E">
            <w:pPr>
              <w:jc w:val="center"/>
            </w:pPr>
            <w:r>
              <w:t>463</w:t>
            </w:r>
          </w:p>
        </w:tc>
        <w:tc>
          <w:tcPr>
            <w:tcW w:w="0" w:type="auto"/>
            <w:shd w:val="clear" w:color="auto" w:fill="FFFFFF"/>
            <w:vAlign w:val="center"/>
          </w:tcPr>
          <w:p w:rsidR="008C10A7" w:rsidRDefault="008C10A7" w:rsidP="008E1D4E">
            <w:r>
              <w:rPr>
                <w:noProof/>
              </w:rPr>
              <w:drawing>
                <wp:inline distT="0" distB="0" distL="0" distR="0">
                  <wp:extent cx="342900" cy="11430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rPr>
                <w:noProof/>
              </w:rPr>
              <w:drawing>
                <wp:inline distT="0" distB="0" distL="0" distR="0">
                  <wp:extent cx="1009650" cy="11430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09650" cy="114300"/>
                          </a:xfrm>
                          <a:prstGeom prst="rect">
                            <a:avLst/>
                          </a:prstGeom>
                          <a:noFill/>
                          <a:ln>
                            <a:noFill/>
                          </a:ln>
                        </pic:spPr>
                      </pic:pic>
                    </a:graphicData>
                  </a:graphic>
                </wp:inline>
              </w:drawing>
            </w:r>
            <w:r>
              <w:t>25.88%</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1055</w:t>
            </w:r>
          </w:p>
        </w:tc>
        <w:tc>
          <w:tcPr>
            <w:tcW w:w="0" w:type="auto"/>
            <w:shd w:val="clear" w:color="auto" w:fill="F9F9F9"/>
            <w:vAlign w:val="center"/>
          </w:tcPr>
          <w:p w:rsidR="008C10A7" w:rsidRDefault="008C10A7" w:rsidP="008E1D4E">
            <w:r>
              <w:rPr>
                <w:noProof/>
              </w:rPr>
              <w:drawing>
                <wp:inline distT="0" distB="0" distL="0" distR="0">
                  <wp:extent cx="790575" cy="11430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r>
              <w:rPr>
                <w:noProof/>
              </w:rPr>
              <w:drawing>
                <wp:inline distT="0" distB="0" distL="0" distR="0">
                  <wp:extent cx="561975" cy="11430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t>58.97%</w:t>
            </w:r>
          </w:p>
        </w:tc>
      </w:tr>
      <w:tr w:rsidR="008C10A7" w:rsidTr="008E1D4E">
        <w:trPr>
          <w:trHeight w:val="500"/>
        </w:trPr>
        <w:tc>
          <w:tcPr>
            <w:tcW w:w="0" w:type="auto"/>
            <w:shd w:val="clear" w:color="auto" w:fill="FFFFFF"/>
            <w:vAlign w:val="center"/>
          </w:tcPr>
          <w:p w:rsidR="008C10A7" w:rsidRDefault="008C10A7" w:rsidP="008E1D4E">
            <w:r>
              <w:t>很小</w:t>
            </w:r>
          </w:p>
        </w:tc>
        <w:tc>
          <w:tcPr>
            <w:tcW w:w="0" w:type="auto"/>
            <w:shd w:val="clear" w:color="auto" w:fill="FFFFFF"/>
            <w:vAlign w:val="center"/>
          </w:tcPr>
          <w:p w:rsidR="008C10A7" w:rsidRDefault="008C10A7" w:rsidP="008E1D4E">
            <w:pPr>
              <w:jc w:val="center"/>
            </w:pPr>
            <w:r>
              <w:t>271</w:t>
            </w:r>
          </w:p>
        </w:tc>
        <w:tc>
          <w:tcPr>
            <w:tcW w:w="0" w:type="auto"/>
            <w:shd w:val="clear" w:color="auto" w:fill="FFFFFF"/>
            <w:vAlign w:val="center"/>
          </w:tcPr>
          <w:p w:rsidR="008C10A7" w:rsidRDefault="008C10A7" w:rsidP="008E1D4E">
            <w:r>
              <w:rPr>
                <w:noProof/>
              </w:rPr>
              <w:drawing>
                <wp:inline distT="0" distB="0" distL="0" distR="0">
                  <wp:extent cx="200025" cy="1143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0025" cy="114300"/>
                          </a:xfrm>
                          <a:prstGeom prst="rect">
                            <a:avLst/>
                          </a:prstGeom>
                          <a:noFill/>
                          <a:ln>
                            <a:noFill/>
                          </a:ln>
                        </pic:spPr>
                      </pic:pic>
                    </a:graphicData>
                  </a:graphic>
                </wp:inline>
              </w:drawing>
            </w:r>
            <w:r>
              <w:rPr>
                <w:noProof/>
              </w:rPr>
              <w:drawing>
                <wp:inline distT="0" distB="0" distL="0" distR="0">
                  <wp:extent cx="1152525" cy="1143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2525" cy="114300"/>
                          </a:xfrm>
                          <a:prstGeom prst="rect">
                            <a:avLst/>
                          </a:prstGeom>
                          <a:noFill/>
                          <a:ln>
                            <a:noFill/>
                          </a:ln>
                        </pic:spPr>
                      </pic:pic>
                    </a:graphicData>
                  </a:graphic>
                </wp:inline>
              </w:drawing>
            </w:r>
            <w:r>
              <w:t>15.15%</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1789</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-2</w:t>
      </w:r>
      <w:r>
        <w:rPr>
          <w:rFonts w:ascii="Calibri" w:hAnsi="Calibri" w:cs="Times New Roman"/>
          <w:sz w:val="20"/>
        </w:rPr>
        <w:t>毕业生</w:t>
      </w:r>
      <w:r>
        <w:rPr>
          <w:rFonts w:ascii="Calibri" w:hAnsi="Calibri" w:cs="Times New Roman" w:hint="eastAsia"/>
          <w:sz w:val="20"/>
        </w:rPr>
        <w:t>认为专业课对工作的贡献度</w:t>
      </w:r>
    </w:p>
    <w:p w:rsidR="00CB5A42" w:rsidRDefault="00CB5A42">
      <w:pPr>
        <w:spacing w:line="0" w:lineRule="atLeast"/>
        <w:jc w:val="center"/>
        <w:rPr>
          <w:rFonts w:ascii="Calibri" w:hAnsi="Calibri" w:cs="Times New Roman"/>
          <w:sz w:val="20"/>
        </w:rPr>
      </w:pPr>
    </w:p>
    <w:p w:rsidR="00CB5A42" w:rsidRDefault="00902E50" w:rsidP="008C10A7">
      <w:pPr>
        <w:pStyle w:val="4"/>
        <w:numPr>
          <w:ilvl w:val="0"/>
          <w:numId w:val="0"/>
        </w:numPr>
        <w:rPr>
          <w:sz w:val="24"/>
          <w:szCs w:val="24"/>
        </w:rPr>
      </w:pPr>
      <w:r>
        <w:rPr>
          <w:rFonts w:hint="eastAsia"/>
          <w:sz w:val="24"/>
          <w:szCs w:val="24"/>
        </w:rPr>
        <w:t>3</w:t>
      </w:r>
      <w:r>
        <w:rPr>
          <w:rFonts w:hint="eastAsia"/>
          <w:sz w:val="24"/>
          <w:szCs w:val="24"/>
        </w:rPr>
        <w:t>、对教学实践环节的满意度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满意</w:t>
            </w:r>
          </w:p>
        </w:tc>
        <w:tc>
          <w:tcPr>
            <w:tcW w:w="0" w:type="auto"/>
            <w:shd w:val="clear" w:color="auto" w:fill="FFFFFF"/>
            <w:vAlign w:val="center"/>
          </w:tcPr>
          <w:p w:rsidR="008C10A7" w:rsidRDefault="008C10A7" w:rsidP="008E1D4E">
            <w:pPr>
              <w:jc w:val="center"/>
            </w:pPr>
            <w:r>
              <w:t>1501</w:t>
            </w:r>
          </w:p>
        </w:tc>
        <w:tc>
          <w:tcPr>
            <w:tcW w:w="0" w:type="auto"/>
            <w:shd w:val="clear" w:color="auto" w:fill="FFFFFF"/>
            <w:vAlign w:val="center"/>
          </w:tcPr>
          <w:p w:rsidR="008C10A7" w:rsidRDefault="008C10A7" w:rsidP="008E1D4E">
            <w:r>
              <w:rPr>
                <w:noProof/>
              </w:rPr>
              <w:drawing>
                <wp:inline distT="0" distB="0" distL="0" distR="0">
                  <wp:extent cx="552450" cy="11430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450" cy="114300"/>
                          </a:xfrm>
                          <a:prstGeom prst="rect">
                            <a:avLst/>
                          </a:prstGeom>
                          <a:noFill/>
                          <a:ln>
                            <a:noFill/>
                          </a:ln>
                        </pic:spPr>
                      </pic:pic>
                    </a:graphicData>
                  </a:graphic>
                </wp:inline>
              </w:drawing>
            </w:r>
            <w:r>
              <w:rPr>
                <w:noProof/>
              </w:rPr>
              <w:drawing>
                <wp:inline distT="0" distB="0" distL="0" distR="0">
                  <wp:extent cx="800100" cy="11430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114300"/>
                          </a:xfrm>
                          <a:prstGeom prst="rect">
                            <a:avLst/>
                          </a:prstGeom>
                          <a:noFill/>
                          <a:ln>
                            <a:noFill/>
                          </a:ln>
                        </pic:spPr>
                      </pic:pic>
                    </a:graphicData>
                  </a:graphic>
                </wp:inline>
              </w:drawing>
            </w:r>
            <w:r>
              <w:t>41.16%</w:t>
            </w:r>
          </w:p>
        </w:tc>
      </w:tr>
      <w:tr w:rsidR="008C10A7" w:rsidTr="008E1D4E">
        <w:trPr>
          <w:trHeight w:val="500"/>
        </w:trPr>
        <w:tc>
          <w:tcPr>
            <w:tcW w:w="0" w:type="auto"/>
            <w:shd w:val="clear" w:color="auto" w:fill="F9F9F9"/>
            <w:vAlign w:val="center"/>
          </w:tcPr>
          <w:p w:rsidR="008C10A7" w:rsidRDefault="008C10A7" w:rsidP="008E1D4E">
            <w:r>
              <w:lastRenderedPageBreak/>
              <w:t>一般</w:t>
            </w:r>
          </w:p>
        </w:tc>
        <w:tc>
          <w:tcPr>
            <w:tcW w:w="0" w:type="auto"/>
            <w:shd w:val="clear" w:color="auto" w:fill="F9F9F9"/>
            <w:vAlign w:val="center"/>
          </w:tcPr>
          <w:p w:rsidR="008C10A7" w:rsidRDefault="008C10A7" w:rsidP="008E1D4E">
            <w:pPr>
              <w:jc w:val="center"/>
            </w:pPr>
            <w:r>
              <w:t>1913</w:t>
            </w:r>
          </w:p>
        </w:tc>
        <w:tc>
          <w:tcPr>
            <w:tcW w:w="0" w:type="auto"/>
            <w:shd w:val="clear" w:color="auto" w:fill="F9F9F9"/>
            <w:vAlign w:val="center"/>
          </w:tcPr>
          <w:p w:rsidR="008C10A7" w:rsidRDefault="008C10A7" w:rsidP="008E1D4E">
            <w:r>
              <w:rPr>
                <w:noProof/>
              </w:rPr>
              <w:drawing>
                <wp:inline distT="0" distB="0" distL="0" distR="0">
                  <wp:extent cx="704850" cy="1143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4850" cy="114300"/>
                          </a:xfrm>
                          <a:prstGeom prst="rect">
                            <a:avLst/>
                          </a:prstGeom>
                          <a:noFill/>
                          <a:ln>
                            <a:noFill/>
                          </a:ln>
                        </pic:spPr>
                      </pic:pic>
                    </a:graphicData>
                  </a:graphic>
                </wp:inline>
              </w:drawing>
            </w:r>
            <w:r>
              <w:rPr>
                <w:noProof/>
              </w:rPr>
              <w:drawing>
                <wp:inline distT="0" distB="0" distL="0" distR="0">
                  <wp:extent cx="647700" cy="1143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 cy="114300"/>
                          </a:xfrm>
                          <a:prstGeom prst="rect">
                            <a:avLst/>
                          </a:prstGeom>
                          <a:noFill/>
                          <a:ln>
                            <a:noFill/>
                          </a:ln>
                        </pic:spPr>
                      </pic:pic>
                    </a:graphicData>
                  </a:graphic>
                </wp:inline>
              </w:drawing>
            </w:r>
            <w:r>
              <w:t>52.45%</w:t>
            </w:r>
          </w:p>
        </w:tc>
      </w:tr>
      <w:tr w:rsidR="008C10A7" w:rsidTr="008E1D4E">
        <w:trPr>
          <w:trHeight w:val="500"/>
        </w:trPr>
        <w:tc>
          <w:tcPr>
            <w:tcW w:w="0" w:type="auto"/>
            <w:shd w:val="clear" w:color="auto" w:fill="FFFFFF"/>
            <w:vAlign w:val="center"/>
          </w:tcPr>
          <w:p w:rsidR="008C10A7" w:rsidRDefault="008C10A7" w:rsidP="008E1D4E">
            <w:r>
              <w:t>不满意</w:t>
            </w:r>
          </w:p>
        </w:tc>
        <w:tc>
          <w:tcPr>
            <w:tcW w:w="0" w:type="auto"/>
            <w:shd w:val="clear" w:color="auto" w:fill="FFFFFF"/>
            <w:vAlign w:val="center"/>
          </w:tcPr>
          <w:p w:rsidR="008C10A7" w:rsidRDefault="008C10A7" w:rsidP="008E1D4E">
            <w:pPr>
              <w:jc w:val="center"/>
            </w:pPr>
            <w:r>
              <w:t>233</w:t>
            </w:r>
          </w:p>
        </w:tc>
        <w:tc>
          <w:tcPr>
            <w:tcW w:w="0" w:type="auto"/>
            <w:shd w:val="clear" w:color="auto" w:fill="FFFFFF"/>
            <w:vAlign w:val="center"/>
          </w:tcPr>
          <w:p w:rsidR="008C10A7" w:rsidRDefault="008C10A7" w:rsidP="008E1D4E">
            <w:r>
              <w:rPr>
                <w:noProof/>
              </w:rPr>
              <w:drawing>
                <wp:inline distT="0" distB="0" distL="0" distR="0">
                  <wp:extent cx="85725" cy="11430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Pr>
                <w:noProof/>
              </w:rPr>
              <w:drawing>
                <wp:inline distT="0" distB="0" distL="0" distR="0">
                  <wp:extent cx="1266825" cy="1143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14300"/>
                          </a:xfrm>
                          <a:prstGeom prst="rect">
                            <a:avLst/>
                          </a:prstGeom>
                          <a:noFill/>
                          <a:ln>
                            <a:noFill/>
                          </a:ln>
                        </pic:spPr>
                      </pic:pic>
                    </a:graphicData>
                  </a:graphic>
                </wp:inline>
              </w:drawing>
            </w:r>
            <w:r>
              <w:t>6.39%</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jc w:val="center"/>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 xml:space="preserve">3 </w:t>
      </w:r>
      <w:r>
        <w:rPr>
          <w:rFonts w:ascii="Calibri" w:hAnsi="Calibri" w:cs="Times New Roman"/>
          <w:sz w:val="20"/>
        </w:rPr>
        <w:t>毕业生对教学实践环节的满意度</w:t>
      </w:r>
    </w:p>
    <w:p w:rsidR="00CB5A42" w:rsidRDefault="00CB5A42">
      <w:pPr>
        <w:spacing w:line="0" w:lineRule="atLeast"/>
        <w:rPr>
          <w:rFonts w:ascii="Calibri" w:hAnsi="Calibri" w:cs="Times New Roman"/>
          <w:sz w:val="20"/>
        </w:rPr>
      </w:pPr>
    </w:p>
    <w:p w:rsidR="00CB5A42" w:rsidRDefault="00902E50" w:rsidP="008C10A7">
      <w:pPr>
        <w:pStyle w:val="4"/>
        <w:numPr>
          <w:ilvl w:val="0"/>
          <w:numId w:val="0"/>
        </w:numPr>
        <w:rPr>
          <w:sz w:val="24"/>
          <w:szCs w:val="24"/>
        </w:rPr>
      </w:pPr>
      <w:r>
        <w:rPr>
          <w:rFonts w:hint="eastAsia"/>
          <w:sz w:val="24"/>
          <w:szCs w:val="24"/>
        </w:rPr>
        <w:t>4</w:t>
      </w:r>
      <w:r>
        <w:rPr>
          <w:rFonts w:hint="eastAsia"/>
          <w:sz w:val="24"/>
          <w:szCs w:val="24"/>
        </w:rPr>
        <w:t>、对任课教师的满意度</w:t>
      </w:r>
    </w:p>
    <w:p w:rsidR="00CB5A42" w:rsidRDefault="00902E50">
      <w:pPr>
        <w:pStyle w:val="reader-word-layer"/>
        <w:spacing w:line="360" w:lineRule="auto"/>
        <w:ind w:firstLineChars="200" w:firstLine="480"/>
      </w:pPr>
      <w:r>
        <w:rPr>
          <w:rFonts w:hint="eastAsia"/>
        </w:rPr>
        <w:tab/>
      </w:r>
      <w:r>
        <w:t>表中数据源于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004"/>
        <w:gridCol w:w="979"/>
        <w:gridCol w:w="4313"/>
      </w:tblGrid>
      <w:tr w:rsidR="008C10A7" w:rsidTr="008E1D4E">
        <w:trPr>
          <w:trHeight w:val="500"/>
        </w:trPr>
        <w:tc>
          <w:tcPr>
            <w:tcW w:w="0" w:type="auto"/>
            <w:shd w:val="clear" w:color="auto" w:fill="E0E0E0"/>
            <w:vAlign w:val="center"/>
          </w:tcPr>
          <w:p w:rsidR="008C10A7" w:rsidRDefault="008C10A7" w:rsidP="008E1D4E">
            <w:pPr>
              <w:jc w:val="center"/>
            </w:pPr>
            <w:r>
              <w:t>选项</w:t>
            </w:r>
          </w:p>
        </w:tc>
        <w:tc>
          <w:tcPr>
            <w:tcW w:w="0" w:type="auto"/>
            <w:shd w:val="clear" w:color="auto" w:fill="E0E0E0"/>
            <w:vAlign w:val="center"/>
          </w:tcPr>
          <w:p w:rsidR="008C10A7" w:rsidRDefault="008C10A7" w:rsidP="008E1D4E">
            <w:pPr>
              <w:jc w:val="center"/>
            </w:pPr>
            <w:r>
              <w:t>小计</w:t>
            </w:r>
          </w:p>
        </w:tc>
        <w:tc>
          <w:tcPr>
            <w:tcW w:w="0" w:type="auto"/>
            <w:shd w:val="clear" w:color="auto" w:fill="E0E0E0"/>
            <w:vAlign w:val="center"/>
          </w:tcPr>
          <w:p w:rsidR="008C10A7" w:rsidRDefault="008C10A7" w:rsidP="008E1D4E">
            <w:pPr>
              <w:jc w:val="center"/>
            </w:pPr>
            <w:r>
              <w:t>比例</w:t>
            </w:r>
          </w:p>
        </w:tc>
      </w:tr>
      <w:tr w:rsidR="008C10A7" w:rsidTr="008E1D4E">
        <w:trPr>
          <w:trHeight w:val="500"/>
        </w:trPr>
        <w:tc>
          <w:tcPr>
            <w:tcW w:w="0" w:type="auto"/>
            <w:shd w:val="clear" w:color="auto" w:fill="FFFFFF"/>
            <w:vAlign w:val="center"/>
          </w:tcPr>
          <w:p w:rsidR="008C10A7" w:rsidRDefault="008C10A7" w:rsidP="008E1D4E">
            <w:r>
              <w:t>满意</w:t>
            </w:r>
          </w:p>
        </w:tc>
        <w:tc>
          <w:tcPr>
            <w:tcW w:w="0" w:type="auto"/>
            <w:shd w:val="clear" w:color="auto" w:fill="FFFFFF"/>
            <w:vAlign w:val="center"/>
          </w:tcPr>
          <w:p w:rsidR="008C10A7" w:rsidRDefault="008C10A7" w:rsidP="008E1D4E">
            <w:pPr>
              <w:jc w:val="center"/>
            </w:pPr>
            <w:r>
              <w:t>2136</w:t>
            </w:r>
          </w:p>
        </w:tc>
        <w:tc>
          <w:tcPr>
            <w:tcW w:w="0" w:type="auto"/>
            <w:shd w:val="clear" w:color="auto" w:fill="FFFFFF"/>
            <w:vAlign w:val="center"/>
          </w:tcPr>
          <w:p w:rsidR="008C10A7" w:rsidRDefault="008C10A7" w:rsidP="008E1D4E">
            <w:r>
              <w:rPr>
                <w:noProof/>
              </w:rPr>
              <w:drawing>
                <wp:inline distT="0" distB="0" distL="0" distR="0">
                  <wp:extent cx="790575" cy="11430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r>
              <w:rPr>
                <w:noProof/>
              </w:rPr>
              <w:drawing>
                <wp:inline distT="0" distB="0" distL="0" distR="0">
                  <wp:extent cx="561975" cy="11430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t>58.57%</w:t>
            </w:r>
          </w:p>
        </w:tc>
      </w:tr>
      <w:tr w:rsidR="008C10A7" w:rsidTr="008E1D4E">
        <w:trPr>
          <w:trHeight w:val="500"/>
        </w:trPr>
        <w:tc>
          <w:tcPr>
            <w:tcW w:w="0" w:type="auto"/>
            <w:shd w:val="clear" w:color="auto" w:fill="F9F9F9"/>
            <w:vAlign w:val="center"/>
          </w:tcPr>
          <w:p w:rsidR="008C10A7" w:rsidRDefault="008C10A7" w:rsidP="008E1D4E">
            <w:r>
              <w:t>一般</w:t>
            </w:r>
          </w:p>
        </w:tc>
        <w:tc>
          <w:tcPr>
            <w:tcW w:w="0" w:type="auto"/>
            <w:shd w:val="clear" w:color="auto" w:fill="F9F9F9"/>
            <w:vAlign w:val="center"/>
          </w:tcPr>
          <w:p w:rsidR="008C10A7" w:rsidRDefault="008C10A7" w:rsidP="008E1D4E">
            <w:pPr>
              <w:jc w:val="center"/>
            </w:pPr>
            <w:r>
              <w:t>1382</w:t>
            </w:r>
          </w:p>
        </w:tc>
        <w:tc>
          <w:tcPr>
            <w:tcW w:w="0" w:type="auto"/>
            <w:shd w:val="clear" w:color="auto" w:fill="F9F9F9"/>
            <w:vAlign w:val="center"/>
          </w:tcPr>
          <w:p w:rsidR="008C10A7" w:rsidRDefault="008C10A7" w:rsidP="008E1D4E">
            <w:r>
              <w:rPr>
                <w:noProof/>
              </w:rPr>
              <w:drawing>
                <wp:inline distT="0" distB="0" distL="0" distR="0">
                  <wp:extent cx="504825" cy="11430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4825" cy="114300"/>
                          </a:xfrm>
                          <a:prstGeom prst="rect">
                            <a:avLst/>
                          </a:prstGeom>
                          <a:noFill/>
                          <a:ln>
                            <a:noFill/>
                          </a:ln>
                        </pic:spPr>
                      </pic:pic>
                    </a:graphicData>
                  </a:graphic>
                </wp:inline>
              </w:drawing>
            </w:r>
            <w:r>
              <w:rPr>
                <w:noProof/>
              </w:rPr>
              <w:drawing>
                <wp:inline distT="0" distB="0" distL="0" distR="0">
                  <wp:extent cx="847725" cy="11430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7725" cy="114300"/>
                          </a:xfrm>
                          <a:prstGeom prst="rect">
                            <a:avLst/>
                          </a:prstGeom>
                          <a:noFill/>
                          <a:ln>
                            <a:noFill/>
                          </a:ln>
                        </pic:spPr>
                      </pic:pic>
                    </a:graphicData>
                  </a:graphic>
                </wp:inline>
              </w:drawing>
            </w:r>
            <w:r>
              <w:t>37.89%</w:t>
            </w:r>
          </w:p>
        </w:tc>
      </w:tr>
      <w:tr w:rsidR="008C10A7" w:rsidTr="008E1D4E">
        <w:trPr>
          <w:trHeight w:val="500"/>
        </w:trPr>
        <w:tc>
          <w:tcPr>
            <w:tcW w:w="0" w:type="auto"/>
            <w:shd w:val="clear" w:color="auto" w:fill="FFFFFF"/>
            <w:vAlign w:val="center"/>
          </w:tcPr>
          <w:p w:rsidR="008C10A7" w:rsidRDefault="008C10A7" w:rsidP="008E1D4E">
            <w:r>
              <w:t>不满意</w:t>
            </w:r>
          </w:p>
        </w:tc>
        <w:tc>
          <w:tcPr>
            <w:tcW w:w="0" w:type="auto"/>
            <w:shd w:val="clear" w:color="auto" w:fill="FFFFFF"/>
            <w:vAlign w:val="center"/>
          </w:tcPr>
          <w:p w:rsidR="008C10A7" w:rsidRDefault="008C10A7" w:rsidP="008E1D4E">
            <w:pPr>
              <w:jc w:val="center"/>
            </w:pPr>
            <w:r>
              <w:t>129</w:t>
            </w:r>
          </w:p>
        </w:tc>
        <w:tc>
          <w:tcPr>
            <w:tcW w:w="0" w:type="auto"/>
            <w:shd w:val="clear" w:color="auto" w:fill="FFFFFF"/>
            <w:vAlign w:val="center"/>
          </w:tcPr>
          <w:p w:rsidR="008C10A7" w:rsidRDefault="008C10A7" w:rsidP="008E1D4E">
            <w:r>
              <w:rPr>
                <w:noProof/>
              </w:rPr>
              <w:drawing>
                <wp:inline distT="0" distB="0" distL="0" distR="0">
                  <wp:extent cx="47625" cy="1143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r>
              <w:rPr>
                <w:noProof/>
              </w:rPr>
              <w:drawing>
                <wp:inline distT="0" distB="0" distL="0" distR="0">
                  <wp:extent cx="1304925" cy="1143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04925" cy="114300"/>
                          </a:xfrm>
                          <a:prstGeom prst="rect">
                            <a:avLst/>
                          </a:prstGeom>
                          <a:noFill/>
                          <a:ln>
                            <a:noFill/>
                          </a:ln>
                        </pic:spPr>
                      </pic:pic>
                    </a:graphicData>
                  </a:graphic>
                </wp:inline>
              </w:drawing>
            </w:r>
            <w:r>
              <w:t>3.54%</w:t>
            </w:r>
          </w:p>
        </w:tc>
      </w:tr>
      <w:tr w:rsidR="008C10A7" w:rsidTr="008E1D4E">
        <w:trPr>
          <w:trHeight w:val="500"/>
        </w:trPr>
        <w:tc>
          <w:tcPr>
            <w:tcW w:w="0" w:type="auto"/>
            <w:shd w:val="clear" w:color="auto" w:fill="E0E0E0"/>
            <w:vAlign w:val="center"/>
          </w:tcPr>
          <w:p w:rsidR="008C10A7" w:rsidRDefault="008C10A7" w:rsidP="008E1D4E">
            <w:r>
              <w:t>本题有效填写人次</w:t>
            </w:r>
          </w:p>
        </w:tc>
        <w:tc>
          <w:tcPr>
            <w:tcW w:w="0" w:type="auto"/>
            <w:shd w:val="clear" w:color="auto" w:fill="E0E0E0"/>
            <w:vAlign w:val="center"/>
          </w:tcPr>
          <w:p w:rsidR="008C10A7" w:rsidRDefault="008C10A7" w:rsidP="008E1D4E">
            <w:pPr>
              <w:jc w:val="center"/>
            </w:pPr>
            <w:r>
              <w:t>3647</w:t>
            </w:r>
          </w:p>
        </w:tc>
        <w:tc>
          <w:tcPr>
            <w:tcW w:w="0" w:type="auto"/>
            <w:shd w:val="clear" w:color="auto" w:fill="E0E0E0"/>
            <w:vAlign w:val="center"/>
          </w:tcPr>
          <w:p w:rsidR="008C10A7" w:rsidRDefault="008C10A7" w:rsidP="008E1D4E"/>
        </w:tc>
      </w:tr>
    </w:tbl>
    <w:p w:rsidR="00CB5A42" w:rsidRDefault="00CB5A42">
      <w:pPr>
        <w:spacing w:line="0" w:lineRule="atLeast"/>
        <w:rPr>
          <w:rFonts w:ascii="Calibri" w:hAnsi="Calibri" w:cs="Times New Roman"/>
          <w:b/>
        </w:rPr>
      </w:pP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w:t>
      </w:r>
      <w:r>
        <w:rPr>
          <w:rFonts w:ascii="Calibri" w:hAnsi="Calibri" w:cs="Times New Roman" w:hint="eastAsia"/>
          <w:sz w:val="20"/>
        </w:rPr>
        <w:t>2</w:t>
      </w:r>
      <w:r>
        <w:rPr>
          <w:rFonts w:ascii="Calibri" w:hAnsi="Calibri" w:cs="Times New Roman"/>
          <w:sz w:val="20"/>
        </w:rPr>
        <w:t>-</w:t>
      </w:r>
      <w:r>
        <w:rPr>
          <w:rFonts w:ascii="Calibri" w:hAnsi="Calibri" w:cs="Times New Roman" w:hint="eastAsia"/>
          <w:sz w:val="20"/>
        </w:rPr>
        <w:t>2</w:t>
      </w:r>
      <w:r>
        <w:rPr>
          <w:rFonts w:ascii="Calibri" w:hAnsi="Calibri" w:cs="Times New Roman"/>
          <w:sz w:val="20"/>
        </w:rPr>
        <w:t>-4</w:t>
      </w:r>
      <w:r>
        <w:rPr>
          <w:rFonts w:ascii="Calibri" w:hAnsi="Calibri" w:cs="Times New Roman"/>
          <w:sz w:val="20"/>
        </w:rPr>
        <w:t>毕业生对任课教师的满意度</w:t>
      </w:r>
    </w:p>
    <w:p w:rsidR="00CB5A42" w:rsidRDefault="00CB5A42">
      <w:pPr>
        <w:spacing w:line="0" w:lineRule="atLeast"/>
        <w:rPr>
          <w:rFonts w:ascii="Calibri" w:hAnsi="Calibri" w:cs="Times New Roman"/>
          <w:sz w:val="20"/>
        </w:rPr>
      </w:pPr>
    </w:p>
    <w:p w:rsidR="00CB5A42" w:rsidRPr="00634599" w:rsidRDefault="00902E50">
      <w:pPr>
        <w:spacing w:line="0" w:lineRule="atLeast"/>
        <w:rPr>
          <w:b/>
          <w:sz w:val="30"/>
          <w:szCs w:val="30"/>
        </w:rPr>
      </w:pPr>
      <w:r>
        <w:rPr>
          <w:rFonts w:ascii="Calibri" w:hAnsi="Calibri" w:cs="Times New Roman"/>
          <w:sz w:val="20"/>
        </w:rPr>
        <w:br w:type="page"/>
      </w:r>
      <w:bookmarkStart w:id="44" w:name="_Toc502135060"/>
      <w:bookmarkStart w:id="45" w:name="_Toc531790311"/>
      <w:r w:rsidRPr="00634599">
        <w:rPr>
          <w:rFonts w:hint="eastAsia"/>
          <w:b/>
          <w:sz w:val="30"/>
          <w:szCs w:val="30"/>
        </w:rPr>
        <w:lastRenderedPageBreak/>
        <w:t>三、</w:t>
      </w:r>
      <w:r w:rsidRPr="00634599">
        <w:rPr>
          <w:b/>
          <w:sz w:val="30"/>
          <w:szCs w:val="30"/>
        </w:rPr>
        <w:t>毕业生就业能力评价</w:t>
      </w:r>
      <w:bookmarkEnd w:id="44"/>
      <w:bookmarkEnd w:id="45"/>
    </w:p>
    <w:p w:rsidR="00CB5A42" w:rsidRDefault="00902E50">
      <w:pPr>
        <w:pStyle w:val="reader-word-layer"/>
        <w:spacing w:line="360" w:lineRule="auto"/>
      </w:pPr>
      <w:r>
        <w:rPr>
          <w:rFonts w:hint="eastAsia"/>
          <w:sz w:val="20"/>
        </w:rPr>
        <w:tab/>
      </w:r>
      <w:r>
        <w:rPr>
          <w:rFonts w:hint="eastAsia"/>
        </w:rPr>
        <w:t>自我评价是学生鉴定自己的一个过程。毕业生对自我就业能力的评价不仅能促使毕业生达到一个自我反思、促进自己学习和发展的作用，另一方面还能更好的帮助应届学生选择对自己未来发展有利的个人能力进行培养。</w:t>
      </w:r>
    </w:p>
    <w:p w:rsidR="00CB5A42" w:rsidRDefault="00902E50">
      <w:pPr>
        <w:pStyle w:val="reader-word-layer"/>
        <w:spacing w:line="360" w:lineRule="auto"/>
      </w:pPr>
      <w:r>
        <w:rPr>
          <w:rFonts w:hint="eastAsia"/>
        </w:rPr>
        <w:tab/>
        <w:t>本次调查结果显示，对本科毕业生来说最强的就业能力为适应能力，其次是实干与执行能力、团队协作能力和动手能力，而专业能力、领导能力和创新能力相对较弱。图</w:t>
      </w:r>
      <w:r>
        <w:t>中数据源于</w:t>
      </w:r>
      <w:r>
        <w:rPr>
          <w:rFonts w:hint="eastAsia"/>
        </w:rPr>
        <w:t>本次</w:t>
      </w:r>
      <w:r>
        <w:t>问卷调查，</w:t>
      </w:r>
      <w:r>
        <w:rPr>
          <w:rFonts w:hint="eastAsia"/>
        </w:rPr>
        <w:t>回收的有效问卷</w:t>
      </w:r>
      <w:r>
        <w:t>为</w:t>
      </w:r>
      <w:r>
        <w:rPr>
          <w:rFonts w:hint="eastAsia"/>
        </w:rPr>
        <w:t>3</w:t>
      </w:r>
      <w:r w:rsidR="008C10A7">
        <w:rPr>
          <w:rFonts w:hint="eastAsia"/>
        </w:rPr>
        <w:t>674</w:t>
      </w:r>
      <w:r>
        <w:rPr>
          <w:rFonts w:hint="eastAsia"/>
        </w:rPr>
        <w:t>份。</w:t>
      </w:r>
    </w:p>
    <w:p w:rsidR="00CB5A42" w:rsidRDefault="008C10A7" w:rsidP="008C10A7">
      <w:pPr>
        <w:spacing w:line="0" w:lineRule="atLeast"/>
        <w:ind w:leftChars="-118" w:hangingChars="118" w:hanging="283"/>
        <w:rPr>
          <w:rFonts w:ascii="Calibri" w:hAnsi="Calibri" w:cs="Times New Roman"/>
          <w:b/>
        </w:rPr>
      </w:pPr>
      <w:r>
        <w:rPr>
          <w:noProof/>
        </w:rPr>
        <w:drawing>
          <wp:inline distT="0" distB="0" distL="0" distR="0" wp14:anchorId="334A7C25" wp14:editId="4B8963A5">
            <wp:extent cx="5695950" cy="4972050"/>
            <wp:effectExtent l="0" t="0" r="0" b="0"/>
            <wp:docPr id="150" name="图表 150">
              <a:extLst xmlns:a="http://schemas.openxmlformats.org/drawingml/2006/main">
                <a:ext uri="{FF2B5EF4-FFF2-40B4-BE49-F238E27FC236}">
                  <a16:creationId xmlns:a16="http://schemas.microsoft.com/office/drawing/2014/main" id="{C12EA0CD-CE8F-4845-8618-8E787F2A5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CB5A42" w:rsidRDefault="00902E50">
      <w:pPr>
        <w:spacing w:line="0" w:lineRule="atLeast"/>
        <w:jc w:val="center"/>
        <w:rPr>
          <w:rFonts w:ascii="Calibri" w:hAnsi="Calibri" w:cs="Times New Roman"/>
          <w:sz w:val="20"/>
        </w:rPr>
      </w:pPr>
      <w:r>
        <w:rPr>
          <w:rFonts w:ascii="Calibri" w:hAnsi="Calibri" w:cs="Times New Roman"/>
          <w:sz w:val="20"/>
        </w:rPr>
        <w:t>图</w:t>
      </w:r>
      <w:r>
        <w:rPr>
          <w:rFonts w:ascii="Calibri" w:hAnsi="Calibri" w:cs="Times New Roman" w:hint="eastAsia"/>
          <w:sz w:val="20"/>
        </w:rPr>
        <w:t>4</w:t>
      </w:r>
      <w:r>
        <w:rPr>
          <w:rFonts w:ascii="Calibri" w:hAnsi="Calibri" w:cs="Times New Roman"/>
          <w:sz w:val="20"/>
        </w:rPr>
        <w:t>-3-1</w:t>
      </w:r>
      <w:r>
        <w:rPr>
          <w:rFonts w:ascii="Calibri" w:hAnsi="Calibri" w:cs="Times New Roman"/>
          <w:sz w:val="20"/>
        </w:rPr>
        <w:t>毕业生自评</w:t>
      </w:r>
      <w:bookmarkStart w:id="46" w:name="_Toc531790312"/>
      <w:bookmarkStart w:id="47" w:name="_Toc502135063"/>
    </w:p>
    <w:p w:rsidR="00CB5A42" w:rsidRDefault="00CB5A42">
      <w:pPr>
        <w:spacing w:line="0" w:lineRule="atLeast"/>
        <w:jc w:val="center"/>
        <w:rPr>
          <w:rFonts w:ascii="Calibri" w:hAnsi="Calibri" w:cs="Times New Roman"/>
          <w:sz w:val="20"/>
        </w:rPr>
      </w:pPr>
    </w:p>
    <w:p w:rsidR="00CB5A42" w:rsidRDefault="00902E50">
      <w:pPr>
        <w:pStyle w:val="2"/>
        <w:numPr>
          <w:ilvl w:val="0"/>
          <w:numId w:val="0"/>
        </w:numPr>
        <w:rPr>
          <w:sz w:val="30"/>
          <w:szCs w:val="30"/>
        </w:rPr>
      </w:pPr>
      <w:bookmarkStart w:id="48" w:name="_Toc89093764"/>
      <w:r>
        <w:rPr>
          <w:rFonts w:hint="eastAsia"/>
          <w:sz w:val="30"/>
          <w:szCs w:val="30"/>
        </w:rPr>
        <w:lastRenderedPageBreak/>
        <w:t>四、毕业生对学校评价</w:t>
      </w:r>
      <w:bookmarkEnd w:id="46"/>
      <w:bookmarkEnd w:id="47"/>
      <w:bookmarkEnd w:id="48"/>
    </w:p>
    <w:p w:rsidR="00CB5A42" w:rsidRDefault="00902E50">
      <w:pPr>
        <w:pStyle w:val="reader-word-layer"/>
        <w:spacing w:line="360" w:lineRule="auto"/>
      </w:pPr>
      <w:r>
        <w:rPr>
          <w:rFonts w:hint="eastAsia"/>
        </w:rPr>
        <w:tab/>
      </w:r>
      <w:r>
        <w:t>此次毕业生就业质量调查</w:t>
      </w:r>
      <w:r>
        <w:rPr>
          <w:rFonts w:hint="eastAsia"/>
        </w:rPr>
        <w:t>返回的3</w:t>
      </w:r>
      <w:r w:rsidR="008C10A7">
        <w:rPr>
          <w:rFonts w:hint="eastAsia"/>
        </w:rPr>
        <w:t>674</w:t>
      </w:r>
      <w:r>
        <w:rPr>
          <w:rFonts w:hint="eastAsia"/>
        </w:rPr>
        <w:t>份问卷中，</w:t>
      </w:r>
      <w:r>
        <w:t>有效评价</w:t>
      </w:r>
      <w:r w:rsidR="008C10A7">
        <w:rPr>
          <w:rFonts w:hint="eastAsia"/>
        </w:rPr>
        <w:t>838</w:t>
      </w:r>
      <w:r>
        <w:rPr>
          <w:rFonts w:hint="eastAsia"/>
        </w:rPr>
        <w:t>条。在这</w:t>
      </w:r>
      <w:r w:rsidR="008C10A7">
        <w:rPr>
          <w:rFonts w:hint="eastAsia"/>
        </w:rPr>
        <w:t>838</w:t>
      </w:r>
      <w:r>
        <w:rPr>
          <w:rFonts w:hint="eastAsia"/>
        </w:rPr>
        <w:t>条中，对学院的就业指导工作进行肯定有</w:t>
      </w:r>
      <w:r w:rsidR="008C10A7">
        <w:rPr>
          <w:rFonts w:hint="eastAsia"/>
        </w:rPr>
        <w:t>526</w:t>
      </w:r>
      <w:r>
        <w:rPr>
          <w:rFonts w:hint="eastAsia"/>
        </w:rPr>
        <w:t>条、表达自己对学院的期望有</w:t>
      </w:r>
      <w:r w:rsidR="008C10A7">
        <w:rPr>
          <w:rFonts w:hint="eastAsia"/>
        </w:rPr>
        <w:t>357</w:t>
      </w:r>
      <w:r>
        <w:rPr>
          <w:rFonts w:hint="eastAsia"/>
        </w:rPr>
        <w:t>条、对学院的建议有</w:t>
      </w:r>
      <w:r w:rsidR="008C10A7">
        <w:rPr>
          <w:rFonts w:hint="eastAsia"/>
        </w:rPr>
        <w:t>470</w:t>
      </w:r>
      <w:r>
        <w:rPr>
          <w:rFonts w:hint="eastAsia"/>
        </w:rPr>
        <w:t>条。</w:t>
      </w:r>
    </w:p>
    <w:tbl>
      <w:tblPr>
        <w:tblW w:w="8336" w:type="dxa"/>
        <w:tblLayout w:type="fixed"/>
        <w:tblCellMar>
          <w:top w:w="15" w:type="dxa"/>
          <w:left w:w="15" w:type="dxa"/>
          <w:bottom w:w="15" w:type="dxa"/>
          <w:right w:w="15" w:type="dxa"/>
        </w:tblCellMar>
        <w:tblLook w:val="04A0" w:firstRow="1" w:lastRow="0" w:firstColumn="1" w:lastColumn="0" w:noHBand="0" w:noVBand="1"/>
      </w:tblPr>
      <w:tblGrid>
        <w:gridCol w:w="1115"/>
        <w:gridCol w:w="3383"/>
        <w:gridCol w:w="3838"/>
      </w:tblGrid>
      <w:tr w:rsidR="00CB5A42">
        <w:trPr>
          <w:trHeight w:val="313"/>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902E50">
            <w:pPr>
              <w:spacing w:line="0" w:lineRule="atLeast"/>
              <w:jc w:val="center"/>
              <w:rPr>
                <w:b/>
                <w:bCs/>
                <w:color w:val="000000"/>
                <w:szCs w:val="21"/>
              </w:rPr>
            </w:pPr>
            <w:r>
              <w:rPr>
                <w:rFonts w:hint="eastAsia"/>
                <w:b/>
                <w:bCs/>
                <w:color w:val="000000"/>
                <w:szCs w:val="21"/>
              </w:rPr>
              <w:t>肯定</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902E50">
            <w:pPr>
              <w:spacing w:line="0" w:lineRule="atLeast"/>
              <w:jc w:val="center"/>
              <w:rPr>
                <w:b/>
                <w:bCs/>
                <w:color w:val="000000"/>
                <w:sz w:val="22"/>
              </w:rPr>
            </w:pPr>
            <w:r>
              <w:rPr>
                <w:rFonts w:hint="eastAsia"/>
                <w:b/>
                <w:bCs/>
                <w:color w:val="000000"/>
                <w:sz w:val="22"/>
              </w:rPr>
              <w:t>期望</w:t>
            </w:r>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就业帮助学校做的很好，感谢学校帮助</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多开几次校园</w:t>
            </w:r>
            <w:proofErr w:type="gramStart"/>
            <w:r>
              <w:rPr>
                <w:rFonts w:hint="eastAsia"/>
                <w:color w:val="000000"/>
                <w:sz w:val="20"/>
                <w:szCs w:val="20"/>
              </w:rPr>
              <w:t>双选会</w:t>
            </w:r>
            <w:proofErr w:type="gramEnd"/>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已经做得很好，很满意</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多</w:t>
            </w:r>
            <w:proofErr w:type="gramStart"/>
            <w:r>
              <w:rPr>
                <w:rFonts w:hint="eastAsia"/>
                <w:color w:val="000000"/>
                <w:sz w:val="20"/>
                <w:szCs w:val="20"/>
              </w:rPr>
              <w:t>点就业</w:t>
            </w:r>
            <w:proofErr w:type="gramEnd"/>
            <w:r>
              <w:rPr>
                <w:rFonts w:hint="eastAsia"/>
                <w:color w:val="000000"/>
                <w:sz w:val="20"/>
                <w:szCs w:val="20"/>
              </w:rPr>
              <w:t>技能培训</w:t>
            </w:r>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902E50">
            <w:pPr>
              <w:spacing w:line="0" w:lineRule="atLeast"/>
              <w:jc w:val="center"/>
              <w:rPr>
                <w:color w:val="000000"/>
                <w:sz w:val="20"/>
                <w:szCs w:val="20"/>
              </w:rPr>
            </w:pPr>
            <w:r>
              <w:rPr>
                <w:rFonts w:hint="eastAsia"/>
                <w:color w:val="000000"/>
                <w:sz w:val="20"/>
                <w:szCs w:val="20"/>
              </w:rPr>
              <w:t>很满意</w:t>
            </w:r>
            <w:proofErr w:type="gramStart"/>
            <w:r>
              <w:rPr>
                <w:rFonts w:hint="eastAsia"/>
                <w:color w:val="000000"/>
                <w:sz w:val="20"/>
                <w:szCs w:val="20"/>
              </w:rPr>
              <w:t>学校</w:t>
            </w:r>
            <w:r w:rsidR="008C10A7">
              <w:rPr>
                <w:rFonts w:hint="eastAsia"/>
                <w:color w:val="000000"/>
                <w:sz w:val="20"/>
                <w:szCs w:val="20"/>
              </w:rPr>
              <w:t>双选会</w:t>
            </w:r>
            <w:proofErr w:type="gramEnd"/>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加强与企业的实</w:t>
            </w:r>
            <w:proofErr w:type="gramStart"/>
            <w:r>
              <w:rPr>
                <w:rFonts w:hint="eastAsia"/>
                <w:color w:val="000000"/>
                <w:sz w:val="20"/>
                <w:szCs w:val="20"/>
              </w:rPr>
              <w:t>训合作</w:t>
            </w:r>
            <w:proofErr w:type="gramEnd"/>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就业安排很棒</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多提供一些就业渠道</w:t>
            </w:r>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学生就业帮助多</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希望教学老师能了解行业信息</w:t>
            </w:r>
          </w:p>
        </w:tc>
      </w:tr>
      <w:tr w:rsidR="00CB5A42">
        <w:trPr>
          <w:trHeight w:val="228"/>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很满意，辅导员很负责</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8C10A7">
            <w:pPr>
              <w:spacing w:line="0" w:lineRule="atLeast"/>
              <w:jc w:val="center"/>
              <w:rPr>
                <w:color w:val="000000"/>
                <w:sz w:val="20"/>
                <w:szCs w:val="20"/>
              </w:rPr>
            </w:pPr>
            <w:r>
              <w:rPr>
                <w:rFonts w:hint="eastAsia"/>
                <w:color w:val="000000"/>
                <w:sz w:val="20"/>
                <w:szCs w:val="20"/>
              </w:rPr>
              <w:t>多教点实用的专业知识</w:t>
            </w:r>
          </w:p>
        </w:tc>
      </w:tr>
      <w:tr w:rsidR="00CB5A42">
        <w:trPr>
          <w:trHeight w:val="336"/>
        </w:trPr>
        <w:tc>
          <w:tcPr>
            <w:tcW w:w="4498" w:type="dxa"/>
            <w:gridSpan w:val="2"/>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校招</w:t>
            </w:r>
            <w:proofErr w:type="gramStart"/>
            <w:r>
              <w:rPr>
                <w:rFonts w:hint="eastAsia"/>
                <w:color w:val="000000"/>
                <w:sz w:val="20"/>
                <w:szCs w:val="20"/>
              </w:rPr>
              <w:t>很</w:t>
            </w:r>
            <w:proofErr w:type="gramEnd"/>
            <w:r>
              <w:rPr>
                <w:rFonts w:hint="eastAsia"/>
                <w:color w:val="000000"/>
                <w:sz w:val="20"/>
                <w:szCs w:val="20"/>
              </w:rPr>
              <w:t>规范</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8C10A7">
            <w:pPr>
              <w:spacing w:line="0" w:lineRule="atLeast"/>
              <w:jc w:val="center"/>
              <w:rPr>
                <w:color w:val="000000"/>
                <w:sz w:val="20"/>
                <w:szCs w:val="20"/>
              </w:rPr>
            </w:pPr>
            <w:r>
              <w:rPr>
                <w:rFonts w:hint="eastAsia"/>
                <w:color w:val="000000"/>
                <w:sz w:val="20"/>
                <w:szCs w:val="20"/>
              </w:rPr>
              <w:t>多与对口专业企业进行合作</w:t>
            </w:r>
          </w:p>
        </w:tc>
      </w:tr>
      <w:tr w:rsidR="00CB5A42">
        <w:trPr>
          <w:trHeight w:val="228"/>
        </w:trPr>
        <w:tc>
          <w:tcPr>
            <w:tcW w:w="8336" w:type="dxa"/>
            <w:gridSpan w:val="3"/>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jc w:val="center"/>
              <w:rPr>
                <w:color w:val="000000"/>
                <w:sz w:val="20"/>
                <w:szCs w:val="20"/>
              </w:rPr>
            </w:pPr>
          </w:p>
        </w:tc>
      </w:tr>
      <w:tr w:rsidR="00CB5A42">
        <w:trPr>
          <w:trHeight w:val="228"/>
        </w:trPr>
        <w:tc>
          <w:tcPr>
            <w:tcW w:w="1115"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902E50">
            <w:pPr>
              <w:spacing w:line="0" w:lineRule="atLeast"/>
              <w:jc w:val="center"/>
              <w:rPr>
                <w:b/>
                <w:bCs/>
                <w:color w:val="000000"/>
                <w:sz w:val="22"/>
              </w:rPr>
            </w:pPr>
            <w:r>
              <w:rPr>
                <w:rFonts w:hint="eastAsia"/>
                <w:b/>
                <w:bCs/>
                <w:color w:val="000000"/>
                <w:sz w:val="22"/>
              </w:rPr>
              <w:t xml:space="preserve">建议 </w:t>
            </w:r>
          </w:p>
          <w:p w:rsidR="00CB5A42" w:rsidRDefault="00902E50">
            <w:pPr>
              <w:spacing w:line="0" w:lineRule="atLeast"/>
              <w:jc w:val="center"/>
              <w:rPr>
                <w:b/>
                <w:bCs/>
                <w:color w:val="000000"/>
                <w:sz w:val="22"/>
              </w:rPr>
            </w:pPr>
            <w:r>
              <w:rPr>
                <w:rFonts w:hint="eastAsia"/>
                <w:color w:val="000000"/>
                <w:sz w:val="20"/>
                <w:szCs w:val="20"/>
              </w:rPr>
              <w:t>请往届毕业生回来讲一下就业经验（47条）</w:t>
            </w: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902E50">
            <w:pPr>
              <w:spacing w:line="0" w:lineRule="atLeast"/>
              <w:jc w:val="center"/>
              <w:rPr>
                <w:color w:val="000000"/>
                <w:szCs w:val="21"/>
              </w:rPr>
            </w:pPr>
            <w:r>
              <w:rPr>
                <w:rFonts w:hint="eastAsia"/>
                <w:color w:val="000000"/>
                <w:szCs w:val="21"/>
              </w:rPr>
              <w:t>学校就业指导服务</w:t>
            </w:r>
          </w:p>
          <w:p w:rsidR="00CB5A42" w:rsidRDefault="00902E50">
            <w:pPr>
              <w:spacing w:line="0" w:lineRule="atLeast"/>
              <w:jc w:val="center"/>
              <w:rPr>
                <w:color w:val="000000"/>
                <w:szCs w:val="21"/>
              </w:rPr>
            </w:pPr>
            <w:r>
              <w:rPr>
                <w:rFonts w:hint="eastAsia"/>
                <w:color w:val="000000"/>
                <w:sz w:val="20"/>
                <w:szCs w:val="20"/>
              </w:rPr>
              <w:t>请往届毕业生回来讲一下就业经验（47条）</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针对性进行就业指导服务</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317432">
            <w:pPr>
              <w:spacing w:line="0" w:lineRule="atLeast"/>
              <w:jc w:val="center"/>
              <w:rPr>
                <w:color w:val="000000"/>
                <w:sz w:val="20"/>
                <w:szCs w:val="20"/>
              </w:rPr>
            </w:pPr>
            <w:r>
              <w:rPr>
                <w:rFonts w:hint="eastAsia"/>
                <w:color w:val="000000"/>
                <w:sz w:val="20"/>
                <w:szCs w:val="20"/>
              </w:rPr>
              <w:t>希望往届毕业生可以回校讲授经验</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902E50">
            <w:pPr>
              <w:spacing w:line="0" w:lineRule="atLeast"/>
              <w:rPr>
                <w:b/>
                <w:bCs/>
                <w:color w:val="000000"/>
                <w:sz w:val="22"/>
              </w:rPr>
            </w:pPr>
            <w:r>
              <w:rPr>
                <w:rFonts w:hint="eastAsia"/>
                <w:b/>
                <w:bCs/>
                <w:color w:val="000000"/>
                <w:sz w:val="22"/>
              </w:rPr>
              <w:t>-</w:t>
            </w: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希望优秀校友能够讲一下经验</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317432">
            <w:pPr>
              <w:spacing w:line="0" w:lineRule="atLeast"/>
              <w:jc w:val="center"/>
              <w:rPr>
                <w:color w:val="000000"/>
                <w:sz w:val="20"/>
                <w:szCs w:val="20"/>
              </w:rPr>
            </w:pPr>
            <w:r>
              <w:rPr>
                <w:rFonts w:hint="eastAsia"/>
                <w:color w:val="000000"/>
                <w:sz w:val="20"/>
                <w:szCs w:val="20"/>
              </w:rPr>
              <w:t>指导教师服务加强一下</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多给实</w:t>
            </w:r>
            <w:proofErr w:type="gramStart"/>
            <w:r>
              <w:rPr>
                <w:rFonts w:hint="eastAsia"/>
                <w:color w:val="000000"/>
                <w:sz w:val="20"/>
                <w:szCs w:val="20"/>
              </w:rPr>
              <w:t>训机会</w:t>
            </w:r>
            <w:proofErr w:type="gramEnd"/>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902E50">
            <w:pPr>
              <w:spacing w:line="0" w:lineRule="atLeast"/>
              <w:jc w:val="center"/>
              <w:rPr>
                <w:color w:val="000000"/>
                <w:szCs w:val="21"/>
              </w:rPr>
            </w:pPr>
            <w:r>
              <w:rPr>
                <w:rFonts w:hint="eastAsia"/>
                <w:color w:val="000000"/>
                <w:szCs w:val="21"/>
              </w:rPr>
              <w:t>学校教育</w:t>
            </w: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老师对外面市场多些了解</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317432">
            <w:pPr>
              <w:spacing w:line="0" w:lineRule="atLeast"/>
              <w:jc w:val="center"/>
              <w:rPr>
                <w:color w:val="000000"/>
                <w:sz w:val="20"/>
                <w:szCs w:val="20"/>
              </w:rPr>
            </w:pPr>
            <w:r>
              <w:rPr>
                <w:rFonts w:hint="eastAsia"/>
                <w:color w:val="000000"/>
                <w:sz w:val="20"/>
                <w:szCs w:val="20"/>
              </w:rPr>
              <w:t>结合实际讲授</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多找一些有能力的教授</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317432">
            <w:pPr>
              <w:spacing w:line="0" w:lineRule="atLeast"/>
              <w:jc w:val="center"/>
              <w:rPr>
                <w:color w:val="000000"/>
                <w:sz w:val="20"/>
                <w:szCs w:val="20"/>
              </w:rPr>
            </w:pPr>
            <w:r>
              <w:rPr>
                <w:rFonts w:hint="eastAsia"/>
                <w:color w:val="000000"/>
                <w:sz w:val="20"/>
                <w:szCs w:val="20"/>
              </w:rPr>
              <w:t>学校设施太陈旧，希望更新一下</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老师更负责一点</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val="restart"/>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902E50">
            <w:pPr>
              <w:spacing w:line="0" w:lineRule="atLeast"/>
              <w:jc w:val="center"/>
              <w:rPr>
                <w:color w:val="000000"/>
                <w:szCs w:val="21"/>
              </w:rPr>
            </w:pPr>
            <w:r>
              <w:rPr>
                <w:rFonts w:hint="eastAsia"/>
                <w:color w:val="000000"/>
                <w:szCs w:val="21"/>
              </w:rPr>
              <w:t>学校招聘会及就业信息推送</w:t>
            </w: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317432">
            <w:pPr>
              <w:spacing w:line="0" w:lineRule="atLeast"/>
              <w:jc w:val="center"/>
              <w:rPr>
                <w:color w:val="000000"/>
                <w:sz w:val="20"/>
                <w:szCs w:val="20"/>
              </w:rPr>
            </w:pPr>
            <w:r>
              <w:rPr>
                <w:rFonts w:hint="eastAsia"/>
                <w:color w:val="000000"/>
                <w:sz w:val="20"/>
                <w:szCs w:val="20"/>
              </w:rPr>
              <w:t>希望多推荐优秀企业</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多一些内</w:t>
            </w:r>
            <w:proofErr w:type="gramStart"/>
            <w:r>
              <w:rPr>
                <w:rFonts w:hint="eastAsia"/>
                <w:color w:val="000000"/>
                <w:sz w:val="20"/>
                <w:szCs w:val="20"/>
              </w:rPr>
              <w:t>推机会</w:t>
            </w:r>
            <w:proofErr w:type="gramEnd"/>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CB5A42" w:rsidRDefault="00902E50">
            <w:pPr>
              <w:spacing w:line="0" w:lineRule="atLeast"/>
              <w:jc w:val="center"/>
              <w:rPr>
                <w:color w:val="000000"/>
                <w:sz w:val="20"/>
                <w:szCs w:val="20"/>
              </w:rPr>
            </w:pPr>
            <w:r>
              <w:rPr>
                <w:rFonts w:hint="eastAsia"/>
                <w:color w:val="000000"/>
                <w:sz w:val="20"/>
                <w:szCs w:val="20"/>
              </w:rPr>
              <w:t>希望招聘</w:t>
            </w:r>
            <w:r w:rsidR="00317432">
              <w:rPr>
                <w:rFonts w:hint="eastAsia"/>
                <w:color w:val="000000"/>
                <w:sz w:val="20"/>
                <w:szCs w:val="20"/>
              </w:rPr>
              <w:t>不要全是销售岗位</w:t>
            </w:r>
          </w:p>
        </w:tc>
      </w:tr>
      <w:tr w:rsidR="00CB5A42">
        <w:trPr>
          <w:trHeight w:val="228"/>
        </w:trPr>
        <w:tc>
          <w:tcPr>
            <w:tcW w:w="1115"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b/>
                <w:bCs/>
                <w:color w:val="000000"/>
                <w:sz w:val="22"/>
              </w:rPr>
            </w:pPr>
          </w:p>
        </w:tc>
        <w:tc>
          <w:tcPr>
            <w:tcW w:w="3383" w:type="dxa"/>
            <w:vMerge/>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CB5A42">
            <w:pPr>
              <w:spacing w:line="0" w:lineRule="atLeast"/>
              <w:rPr>
                <w:color w:val="000000"/>
                <w:szCs w:val="21"/>
              </w:rPr>
            </w:pPr>
          </w:p>
        </w:tc>
        <w:tc>
          <w:tcPr>
            <w:tcW w:w="3838"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CB5A42" w:rsidRDefault="00317432">
            <w:pPr>
              <w:spacing w:line="0" w:lineRule="atLeast"/>
              <w:jc w:val="center"/>
              <w:rPr>
                <w:color w:val="000000"/>
                <w:sz w:val="20"/>
                <w:szCs w:val="20"/>
              </w:rPr>
            </w:pPr>
            <w:r>
              <w:rPr>
                <w:rFonts w:hint="eastAsia"/>
                <w:color w:val="000000"/>
                <w:sz w:val="20"/>
                <w:szCs w:val="20"/>
              </w:rPr>
              <w:t>招聘信息再多一点</w:t>
            </w:r>
          </w:p>
        </w:tc>
      </w:tr>
    </w:tbl>
    <w:p w:rsidR="00CB5A42" w:rsidRDefault="00CB5A42">
      <w:pPr>
        <w:spacing w:line="0" w:lineRule="atLeast"/>
        <w:rPr>
          <w:rFonts w:ascii="Calibri" w:hAnsi="Calibri" w:cs="Times New Roman"/>
        </w:rPr>
      </w:pPr>
    </w:p>
    <w:p w:rsidR="00CB5A42" w:rsidRDefault="00902E50">
      <w:pPr>
        <w:spacing w:line="0" w:lineRule="atLeast"/>
        <w:rPr>
          <w:rFonts w:ascii="Calibri Light" w:hAnsi="Calibri Light" w:cs="Times New Roman"/>
        </w:rPr>
      </w:pPr>
      <w:r>
        <w:rPr>
          <w:rFonts w:ascii="Calibri" w:hAnsi="Calibri" w:cs="Times New Roman"/>
        </w:rPr>
        <w:br w:type="page"/>
      </w:r>
    </w:p>
    <w:p w:rsidR="00CB5A42" w:rsidRDefault="00902E50">
      <w:pPr>
        <w:pStyle w:val="2"/>
        <w:numPr>
          <w:ilvl w:val="0"/>
          <w:numId w:val="0"/>
        </w:numPr>
        <w:rPr>
          <w:sz w:val="30"/>
          <w:szCs w:val="30"/>
        </w:rPr>
      </w:pPr>
      <w:bookmarkStart w:id="49" w:name="_Toc502135064"/>
      <w:bookmarkStart w:id="50" w:name="_Toc531790313"/>
      <w:bookmarkStart w:id="51" w:name="_Toc89093765"/>
      <w:r>
        <w:rPr>
          <w:rFonts w:hint="eastAsia"/>
          <w:sz w:val="30"/>
          <w:szCs w:val="30"/>
        </w:rPr>
        <w:lastRenderedPageBreak/>
        <w:t>五、</w:t>
      </w:r>
      <w:r>
        <w:rPr>
          <w:sz w:val="30"/>
          <w:szCs w:val="30"/>
        </w:rPr>
        <w:t>毕业生对在校生的建议</w:t>
      </w:r>
      <w:bookmarkEnd w:id="49"/>
      <w:bookmarkEnd w:id="50"/>
      <w:bookmarkEnd w:id="51"/>
    </w:p>
    <w:p w:rsidR="00CB5A42" w:rsidRDefault="00902E50">
      <w:pPr>
        <w:pStyle w:val="reader-word-layer"/>
        <w:spacing w:line="360" w:lineRule="auto"/>
      </w:pPr>
      <w:r>
        <w:rPr>
          <w:rFonts w:hint="eastAsia"/>
        </w:rPr>
        <w:tab/>
        <w:t>毕业生通过自己的求职经历，更能明白就业需要具备哪些综合能力，通过对毕业生的建议采集，能帮助在校生树立正确的就业观念，提早掌握就业主要技能。毕业生的建议主要包括注重专业知识、增强专业技能、抓住实习机遇多进行实践、做好大学规划等方面，共</w:t>
      </w:r>
      <w:r w:rsidR="008C10A7">
        <w:rPr>
          <w:rFonts w:hint="eastAsia"/>
        </w:rPr>
        <w:t>922</w:t>
      </w:r>
      <w:r>
        <w:rPr>
          <w:rFonts w:hint="eastAsia"/>
        </w:rPr>
        <w:t>条。</w:t>
      </w:r>
    </w:p>
    <w:p w:rsidR="00CB5A42" w:rsidRDefault="00902E50" w:rsidP="008C10A7">
      <w:pPr>
        <w:pStyle w:val="reader-word-layer"/>
        <w:spacing w:line="360" w:lineRule="auto"/>
        <w:ind w:leftChars="-236" w:hangingChars="236" w:hanging="566"/>
      </w:pPr>
      <w:r>
        <w:rPr>
          <w:noProof/>
        </w:rPr>
        <w:drawing>
          <wp:inline distT="0" distB="0" distL="0" distR="0">
            <wp:extent cx="6096000" cy="40386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B5A42" w:rsidRDefault="00CB5A42">
      <w:pPr>
        <w:spacing w:line="0" w:lineRule="atLeast"/>
        <w:rPr>
          <w:rFonts w:ascii="Calibri" w:hAnsi="Calibri" w:cs="Times New Roman"/>
          <w:sz w:val="20"/>
        </w:rPr>
      </w:pPr>
    </w:p>
    <w:sectPr w:rsidR="00CB5A42">
      <w:footerReference w:type="default" r:id="rId10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81E" w:rsidRDefault="0076181E">
      <w:r>
        <w:separator/>
      </w:r>
    </w:p>
  </w:endnote>
  <w:endnote w:type="continuationSeparator" w:id="0">
    <w:p w:rsidR="0076181E" w:rsidRDefault="0076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561" w:rsidRDefault="00984561">
    <w:pPr>
      <w:pStyle w:val="a8"/>
      <w:jc w:val="right"/>
    </w:pPr>
  </w:p>
  <w:p w:rsidR="00984561" w:rsidRDefault="0098456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424822"/>
      <w:docPartObj>
        <w:docPartGallery w:val="Page Numbers (Bottom of Page)"/>
        <w:docPartUnique/>
      </w:docPartObj>
    </w:sdtPr>
    <w:sdtEndPr/>
    <w:sdtContent>
      <w:p w:rsidR="00634599" w:rsidRDefault="00634599">
        <w:pPr>
          <w:pStyle w:val="a8"/>
          <w:jc w:val="center"/>
        </w:pPr>
        <w:r>
          <w:fldChar w:fldCharType="begin"/>
        </w:r>
        <w:r>
          <w:instrText>PAGE   \* MERGEFORMAT</w:instrText>
        </w:r>
        <w:r>
          <w:fldChar w:fldCharType="separate"/>
        </w:r>
        <w:r>
          <w:rPr>
            <w:lang w:val="zh-CN"/>
          </w:rPr>
          <w:t>2</w:t>
        </w:r>
        <w:r>
          <w:fldChar w:fldCharType="end"/>
        </w:r>
      </w:p>
    </w:sdtContent>
  </w:sdt>
  <w:p w:rsidR="00984561" w:rsidRDefault="0098456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81E" w:rsidRDefault="0076181E">
      <w:r>
        <w:separator/>
      </w:r>
    </w:p>
  </w:footnote>
  <w:footnote w:type="continuationSeparator" w:id="0">
    <w:p w:rsidR="0076181E" w:rsidRDefault="00761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561" w:rsidRDefault="00984561">
    <w:pPr>
      <w:pStyle w:val="aa"/>
    </w:pPr>
    <w:r>
      <w:rPr>
        <w:rFonts w:ascii="华文行楷" w:eastAsia="华文行楷" w:hint="eastAsia"/>
      </w:rPr>
      <w:t>电子科技大学</w:t>
    </w:r>
    <w:r>
      <w:rPr>
        <w:rFonts w:hint="eastAsia"/>
      </w:rPr>
      <w:t>成都学院</w:t>
    </w:r>
    <w:r>
      <w:rPr>
        <w:rFonts w:hint="eastAsia"/>
      </w:rPr>
      <w:t>2021</w:t>
    </w:r>
    <w:r>
      <w:rPr>
        <w:rFonts w:hint="eastAsia"/>
      </w:rPr>
      <w:t>届毕业生就业质量报告</w:t>
    </w:r>
  </w:p>
  <w:p w:rsidR="00984561" w:rsidRDefault="0098456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ADA4D41"/>
    <w:multiLevelType w:val="singleLevel"/>
    <w:tmpl w:val="FADA4D41"/>
    <w:lvl w:ilvl="0">
      <w:start w:val="3"/>
      <w:numFmt w:val="decimal"/>
      <w:suff w:val="nothing"/>
      <w:lvlText w:val="%1、"/>
      <w:lvlJc w:val="left"/>
    </w:lvl>
  </w:abstractNum>
  <w:abstractNum w:abstractNumId="1" w15:restartNumberingAfterBreak="0">
    <w:nsid w:val="137C42BC"/>
    <w:multiLevelType w:val="multilevel"/>
    <w:tmpl w:val="137C42BC"/>
    <w:lvl w:ilvl="0">
      <w:start w:val="1"/>
      <w:numFmt w:val="upperRoman"/>
      <w:lvlText w:val="第 %1 条"/>
      <w:lvlJc w:val="left"/>
      <w:pPr>
        <w:ind w:left="0" w:firstLine="0"/>
      </w:pPr>
    </w:lvl>
    <w:lvl w:ilvl="1">
      <w:start w:val="1"/>
      <w:numFmt w:val="decimalZero"/>
      <w:pStyle w:val="2"/>
      <w:isLgl/>
      <w:lvlText w:val="节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2" w15:restartNumberingAfterBreak="0">
    <w:nsid w:val="53907040"/>
    <w:multiLevelType w:val="singleLevel"/>
    <w:tmpl w:val="53907040"/>
    <w:lvl w:ilvl="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42"/>
    <w:rsid w:val="9EFF600E"/>
    <w:rsid w:val="FBC7DAB3"/>
    <w:rsid w:val="FD9B835B"/>
    <w:rsid w:val="00003FA7"/>
    <w:rsid w:val="00004376"/>
    <w:rsid w:val="000051C6"/>
    <w:rsid w:val="000063F4"/>
    <w:rsid w:val="00011106"/>
    <w:rsid w:val="00011CEB"/>
    <w:rsid w:val="00012458"/>
    <w:rsid w:val="00015C93"/>
    <w:rsid w:val="0001677E"/>
    <w:rsid w:val="00023B55"/>
    <w:rsid w:val="0002724C"/>
    <w:rsid w:val="0003109C"/>
    <w:rsid w:val="000352CE"/>
    <w:rsid w:val="00040A36"/>
    <w:rsid w:val="0004463F"/>
    <w:rsid w:val="00044852"/>
    <w:rsid w:val="00050B1C"/>
    <w:rsid w:val="00053C31"/>
    <w:rsid w:val="00060CE6"/>
    <w:rsid w:val="00060F0F"/>
    <w:rsid w:val="0006379C"/>
    <w:rsid w:val="00070144"/>
    <w:rsid w:val="00070316"/>
    <w:rsid w:val="00075F0D"/>
    <w:rsid w:val="000854C1"/>
    <w:rsid w:val="00086ECE"/>
    <w:rsid w:val="00091AF7"/>
    <w:rsid w:val="0009342B"/>
    <w:rsid w:val="00093956"/>
    <w:rsid w:val="00095C56"/>
    <w:rsid w:val="00096A96"/>
    <w:rsid w:val="000A2A5F"/>
    <w:rsid w:val="000A680B"/>
    <w:rsid w:val="000B015A"/>
    <w:rsid w:val="000B11F6"/>
    <w:rsid w:val="000B2585"/>
    <w:rsid w:val="000B52A5"/>
    <w:rsid w:val="000B738E"/>
    <w:rsid w:val="000B7928"/>
    <w:rsid w:val="000C07D9"/>
    <w:rsid w:val="000C1C08"/>
    <w:rsid w:val="000C3183"/>
    <w:rsid w:val="000C36B0"/>
    <w:rsid w:val="000C4B0A"/>
    <w:rsid w:val="000C4B7B"/>
    <w:rsid w:val="000C7CA7"/>
    <w:rsid w:val="000E0A63"/>
    <w:rsid w:val="000E3725"/>
    <w:rsid w:val="000E6BC5"/>
    <w:rsid w:val="000E6F4C"/>
    <w:rsid w:val="000F1D02"/>
    <w:rsid w:val="000F1F05"/>
    <w:rsid w:val="000F5BB0"/>
    <w:rsid w:val="000F65C4"/>
    <w:rsid w:val="000F775D"/>
    <w:rsid w:val="000F78B4"/>
    <w:rsid w:val="000F7F40"/>
    <w:rsid w:val="00107168"/>
    <w:rsid w:val="00107A6E"/>
    <w:rsid w:val="00113DD1"/>
    <w:rsid w:val="0011662C"/>
    <w:rsid w:val="00117C5D"/>
    <w:rsid w:val="00121DC5"/>
    <w:rsid w:val="0012228A"/>
    <w:rsid w:val="00122FED"/>
    <w:rsid w:val="00123577"/>
    <w:rsid w:val="00123B7D"/>
    <w:rsid w:val="00131776"/>
    <w:rsid w:val="0013397E"/>
    <w:rsid w:val="0013433D"/>
    <w:rsid w:val="001375B0"/>
    <w:rsid w:val="00140793"/>
    <w:rsid w:val="00143D4E"/>
    <w:rsid w:val="001447F5"/>
    <w:rsid w:val="00145CF3"/>
    <w:rsid w:val="00146E46"/>
    <w:rsid w:val="0015078D"/>
    <w:rsid w:val="00150BFF"/>
    <w:rsid w:val="001552C0"/>
    <w:rsid w:val="0015723F"/>
    <w:rsid w:val="00162124"/>
    <w:rsid w:val="00162A2E"/>
    <w:rsid w:val="0016326F"/>
    <w:rsid w:val="00163750"/>
    <w:rsid w:val="00166F5B"/>
    <w:rsid w:val="001754A5"/>
    <w:rsid w:val="001825E7"/>
    <w:rsid w:val="00184625"/>
    <w:rsid w:val="001A1FA7"/>
    <w:rsid w:val="001A236F"/>
    <w:rsid w:val="001A73B2"/>
    <w:rsid w:val="001C0FDB"/>
    <w:rsid w:val="001C198A"/>
    <w:rsid w:val="001C62AC"/>
    <w:rsid w:val="001D0AB3"/>
    <w:rsid w:val="001D331B"/>
    <w:rsid w:val="001D4AE3"/>
    <w:rsid w:val="001D55F6"/>
    <w:rsid w:val="001D5F4E"/>
    <w:rsid w:val="001D628E"/>
    <w:rsid w:val="001E0CD0"/>
    <w:rsid w:val="001E0DAC"/>
    <w:rsid w:val="001E2723"/>
    <w:rsid w:val="001E3526"/>
    <w:rsid w:val="001E390B"/>
    <w:rsid w:val="001E4093"/>
    <w:rsid w:val="001E47DE"/>
    <w:rsid w:val="001E6289"/>
    <w:rsid w:val="001F1C87"/>
    <w:rsid w:val="001F2C1A"/>
    <w:rsid w:val="001F7CA7"/>
    <w:rsid w:val="00200CAB"/>
    <w:rsid w:val="00203578"/>
    <w:rsid w:val="002051D4"/>
    <w:rsid w:val="00211D31"/>
    <w:rsid w:val="00211E33"/>
    <w:rsid w:val="00213B5D"/>
    <w:rsid w:val="00214508"/>
    <w:rsid w:val="002151C7"/>
    <w:rsid w:val="00216C9C"/>
    <w:rsid w:val="00221B77"/>
    <w:rsid w:val="00222DFD"/>
    <w:rsid w:val="00223BA4"/>
    <w:rsid w:val="00225865"/>
    <w:rsid w:val="00226FCD"/>
    <w:rsid w:val="002300CC"/>
    <w:rsid w:val="00230681"/>
    <w:rsid w:val="0023191D"/>
    <w:rsid w:val="00232657"/>
    <w:rsid w:val="00235268"/>
    <w:rsid w:val="002365DC"/>
    <w:rsid w:val="00236F82"/>
    <w:rsid w:val="00241E90"/>
    <w:rsid w:val="00243654"/>
    <w:rsid w:val="00247DD9"/>
    <w:rsid w:val="0025094E"/>
    <w:rsid w:val="002517D0"/>
    <w:rsid w:val="00253250"/>
    <w:rsid w:val="0025407E"/>
    <w:rsid w:val="002607C2"/>
    <w:rsid w:val="0026432F"/>
    <w:rsid w:val="00266E76"/>
    <w:rsid w:val="00272957"/>
    <w:rsid w:val="0028094B"/>
    <w:rsid w:val="0028126F"/>
    <w:rsid w:val="00286F6D"/>
    <w:rsid w:val="002870D7"/>
    <w:rsid w:val="00287608"/>
    <w:rsid w:val="002944C5"/>
    <w:rsid w:val="0029781C"/>
    <w:rsid w:val="002A4C34"/>
    <w:rsid w:val="002A56E0"/>
    <w:rsid w:val="002A5F9E"/>
    <w:rsid w:val="002A700F"/>
    <w:rsid w:val="002B163E"/>
    <w:rsid w:val="002B19A3"/>
    <w:rsid w:val="002B52A3"/>
    <w:rsid w:val="002C0AA8"/>
    <w:rsid w:val="002C37D5"/>
    <w:rsid w:val="002C3CEB"/>
    <w:rsid w:val="002C481B"/>
    <w:rsid w:val="002D4812"/>
    <w:rsid w:val="002D6948"/>
    <w:rsid w:val="002D70AB"/>
    <w:rsid w:val="002E1BA8"/>
    <w:rsid w:val="002E430E"/>
    <w:rsid w:val="002E5625"/>
    <w:rsid w:val="002E641E"/>
    <w:rsid w:val="002E7316"/>
    <w:rsid w:val="002F22C2"/>
    <w:rsid w:val="002F2605"/>
    <w:rsid w:val="002F7E59"/>
    <w:rsid w:val="003015FD"/>
    <w:rsid w:val="003037EC"/>
    <w:rsid w:val="00305531"/>
    <w:rsid w:val="00307B61"/>
    <w:rsid w:val="0031131D"/>
    <w:rsid w:val="0031233E"/>
    <w:rsid w:val="003139DB"/>
    <w:rsid w:val="00317432"/>
    <w:rsid w:val="003200C3"/>
    <w:rsid w:val="00325360"/>
    <w:rsid w:val="00332278"/>
    <w:rsid w:val="003323BB"/>
    <w:rsid w:val="00336300"/>
    <w:rsid w:val="003364F8"/>
    <w:rsid w:val="003368E6"/>
    <w:rsid w:val="00337794"/>
    <w:rsid w:val="00345A79"/>
    <w:rsid w:val="00346F51"/>
    <w:rsid w:val="00355714"/>
    <w:rsid w:val="00356589"/>
    <w:rsid w:val="00356D81"/>
    <w:rsid w:val="00363FAB"/>
    <w:rsid w:val="00364737"/>
    <w:rsid w:val="0037127E"/>
    <w:rsid w:val="00371867"/>
    <w:rsid w:val="00372300"/>
    <w:rsid w:val="00373E13"/>
    <w:rsid w:val="0037588B"/>
    <w:rsid w:val="00376BB0"/>
    <w:rsid w:val="00377951"/>
    <w:rsid w:val="00382D51"/>
    <w:rsid w:val="00386ADA"/>
    <w:rsid w:val="00386AFA"/>
    <w:rsid w:val="0039043C"/>
    <w:rsid w:val="00391C6D"/>
    <w:rsid w:val="00393D21"/>
    <w:rsid w:val="0039479F"/>
    <w:rsid w:val="00394A02"/>
    <w:rsid w:val="0039551E"/>
    <w:rsid w:val="003B3F58"/>
    <w:rsid w:val="003B6C63"/>
    <w:rsid w:val="003B6D0A"/>
    <w:rsid w:val="003B6EE2"/>
    <w:rsid w:val="003C29DD"/>
    <w:rsid w:val="003C2E63"/>
    <w:rsid w:val="003C2E95"/>
    <w:rsid w:val="003C3B12"/>
    <w:rsid w:val="003C3C90"/>
    <w:rsid w:val="003C5FE0"/>
    <w:rsid w:val="003C720C"/>
    <w:rsid w:val="003C724B"/>
    <w:rsid w:val="003C7E0D"/>
    <w:rsid w:val="003C7E20"/>
    <w:rsid w:val="003D2A3C"/>
    <w:rsid w:val="003D3731"/>
    <w:rsid w:val="003D4F04"/>
    <w:rsid w:val="003D77FB"/>
    <w:rsid w:val="003D7F4E"/>
    <w:rsid w:val="003E0A14"/>
    <w:rsid w:val="003E1DE5"/>
    <w:rsid w:val="003E7D3E"/>
    <w:rsid w:val="003F1566"/>
    <w:rsid w:val="003F26ED"/>
    <w:rsid w:val="003F5DD5"/>
    <w:rsid w:val="003F5E1E"/>
    <w:rsid w:val="00401BDE"/>
    <w:rsid w:val="0040294B"/>
    <w:rsid w:val="00403C13"/>
    <w:rsid w:val="00406D4C"/>
    <w:rsid w:val="004126D9"/>
    <w:rsid w:val="0041466C"/>
    <w:rsid w:val="004155E1"/>
    <w:rsid w:val="004176F2"/>
    <w:rsid w:val="00417A82"/>
    <w:rsid w:val="00431EF2"/>
    <w:rsid w:val="0043221B"/>
    <w:rsid w:val="0043295A"/>
    <w:rsid w:val="00437060"/>
    <w:rsid w:val="00440D6E"/>
    <w:rsid w:val="004458B6"/>
    <w:rsid w:val="00451B34"/>
    <w:rsid w:val="004621AD"/>
    <w:rsid w:val="00463693"/>
    <w:rsid w:val="00475C09"/>
    <w:rsid w:val="00476CF2"/>
    <w:rsid w:val="0048030D"/>
    <w:rsid w:val="00492CF9"/>
    <w:rsid w:val="00495D89"/>
    <w:rsid w:val="004A2F74"/>
    <w:rsid w:val="004A44BC"/>
    <w:rsid w:val="004B0C73"/>
    <w:rsid w:val="004B3497"/>
    <w:rsid w:val="004C2447"/>
    <w:rsid w:val="004C3648"/>
    <w:rsid w:val="004C4B8F"/>
    <w:rsid w:val="004C7089"/>
    <w:rsid w:val="004D0CD8"/>
    <w:rsid w:val="004D7DDB"/>
    <w:rsid w:val="004D7E6A"/>
    <w:rsid w:val="004E1712"/>
    <w:rsid w:val="004E44BC"/>
    <w:rsid w:val="004E51CB"/>
    <w:rsid w:val="004E6153"/>
    <w:rsid w:val="004F136F"/>
    <w:rsid w:val="0050087E"/>
    <w:rsid w:val="00502B8E"/>
    <w:rsid w:val="00502CB2"/>
    <w:rsid w:val="005074EB"/>
    <w:rsid w:val="00507BDD"/>
    <w:rsid w:val="00513135"/>
    <w:rsid w:val="00513410"/>
    <w:rsid w:val="00515016"/>
    <w:rsid w:val="00515B92"/>
    <w:rsid w:val="00521662"/>
    <w:rsid w:val="00521A0C"/>
    <w:rsid w:val="0052437F"/>
    <w:rsid w:val="0053043D"/>
    <w:rsid w:val="00531AA0"/>
    <w:rsid w:val="00535AE5"/>
    <w:rsid w:val="00537383"/>
    <w:rsid w:val="0054025F"/>
    <w:rsid w:val="00540593"/>
    <w:rsid w:val="005408D8"/>
    <w:rsid w:val="00541DFD"/>
    <w:rsid w:val="005459E9"/>
    <w:rsid w:val="00551926"/>
    <w:rsid w:val="00554212"/>
    <w:rsid w:val="00556233"/>
    <w:rsid w:val="0055695A"/>
    <w:rsid w:val="00557CF6"/>
    <w:rsid w:val="0056176D"/>
    <w:rsid w:val="00561A6F"/>
    <w:rsid w:val="00563971"/>
    <w:rsid w:val="00564A8C"/>
    <w:rsid w:val="00567A32"/>
    <w:rsid w:val="0057170C"/>
    <w:rsid w:val="00572BA9"/>
    <w:rsid w:val="00575BBB"/>
    <w:rsid w:val="00581FE6"/>
    <w:rsid w:val="00584ED2"/>
    <w:rsid w:val="005857F8"/>
    <w:rsid w:val="005872BA"/>
    <w:rsid w:val="005A1588"/>
    <w:rsid w:val="005A15EA"/>
    <w:rsid w:val="005A7C29"/>
    <w:rsid w:val="005C0D6C"/>
    <w:rsid w:val="005D48AE"/>
    <w:rsid w:val="005E31D5"/>
    <w:rsid w:val="005E3B70"/>
    <w:rsid w:val="005E493D"/>
    <w:rsid w:val="005F3102"/>
    <w:rsid w:val="00604D43"/>
    <w:rsid w:val="00604DC4"/>
    <w:rsid w:val="0061024E"/>
    <w:rsid w:val="0061253C"/>
    <w:rsid w:val="00612D42"/>
    <w:rsid w:val="00614F57"/>
    <w:rsid w:val="006158DE"/>
    <w:rsid w:val="0063303C"/>
    <w:rsid w:val="00634599"/>
    <w:rsid w:val="00634E65"/>
    <w:rsid w:val="00636507"/>
    <w:rsid w:val="00637AD4"/>
    <w:rsid w:val="00650442"/>
    <w:rsid w:val="00650CD2"/>
    <w:rsid w:val="00653D9D"/>
    <w:rsid w:val="00665E02"/>
    <w:rsid w:val="0067576B"/>
    <w:rsid w:val="0067622F"/>
    <w:rsid w:val="00676BAD"/>
    <w:rsid w:val="00682681"/>
    <w:rsid w:val="00694FF8"/>
    <w:rsid w:val="00696A69"/>
    <w:rsid w:val="006A0853"/>
    <w:rsid w:val="006A40E1"/>
    <w:rsid w:val="006A78C3"/>
    <w:rsid w:val="006A7916"/>
    <w:rsid w:val="006B056A"/>
    <w:rsid w:val="006C0E62"/>
    <w:rsid w:val="006C418A"/>
    <w:rsid w:val="006C4C54"/>
    <w:rsid w:val="006D06C4"/>
    <w:rsid w:val="006D07AF"/>
    <w:rsid w:val="006D0984"/>
    <w:rsid w:val="006D5131"/>
    <w:rsid w:val="006D6AD1"/>
    <w:rsid w:val="006D714D"/>
    <w:rsid w:val="006E0175"/>
    <w:rsid w:val="006E3881"/>
    <w:rsid w:val="006E38DF"/>
    <w:rsid w:val="006F0C16"/>
    <w:rsid w:val="006F2D38"/>
    <w:rsid w:val="006F32A8"/>
    <w:rsid w:val="006F346F"/>
    <w:rsid w:val="00701ECB"/>
    <w:rsid w:val="00702A00"/>
    <w:rsid w:val="00703C1A"/>
    <w:rsid w:val="00706152"/>
    <w:rsid w:val="00715CCD"/>
    <w:rsid w:val="00720D0C"/>
    <w:rsid w:val="00721FFB"/>
    <w:rsid w:val="007232A5"/>
    <w:rsid w:val="0072332B"/>
    <w:rsid w:val="007259CB"/>
    <w:rsid w:val="00730E2A"/>
    <w:rsid w:val="00731B6B"/>
    <w:rsid w:val="00731E39"/>
    <w:rsid w:val="00732B5B"/>
    <w:rsid w:val="00733C0E"/>
    <w:rsid w:val="00734156"/>
    <w:rsid w:val="00741050"/>
    <w:rsid w:val="007416F6"/>
    <w:rsid w:val="00743251"/>
    <w:rsid w:val="007437DC"/>
    <w:rsid w:val="007462E2"/>
    <w:rsid w:val="00750471"/>
    <w:rsid w:val="00754154"/>
    <w:rsid w:val="0075427C"/>
    <w:rsid w:val="00755125"/>
    <w:rsid w:val="00755227"/>
    <w:rsid w:val="007559C9"/>
    <w:rsid w:val="00755DD0"/>
    <w:rsid w:val="007603E8"/>
    <w:rsid w:val="0076181E"/>
    <w:rsid w:val="00762E2C"/>
    <w:rsid w:val="00763DBB"/>
    <w:rsid w:val="00767CEB"/>
    <w:rsid w:val="00771D8E"/>
    <w:rsid w:val="007743F7"/>
    <w:rsid w:val="00775325"/>
    <w:rsid w:val="0077540D"/>
    <w:rsid w:val="00780672"/>
    <w:rsid w:val="00782F53"/>
    <w:rsid w:val="00790287"/>
    <w:rsid w:val="00792737"/>
    <w:rsid w:val="007968CD"/>
    <w:rsid w:val="00796FBF"/>
    <w:rsid w:val="007A3652"/>
    <w:rsid w:val="007A48A6"/>
    <w:rsid w:val="007A594C"/>
    <w:rsid w:val="007A6277"/>
    <w:rsid w:val="007B0D1E"/>
    <w:rsid w:val="007B4D78"/>
    <w:rsid w:val="007B5698"/>
    <w:rsid w:val="007B5C50"/>
    <w:rsid w:val="007B6A40"/>
    <w:rsid w:val="007B7495"/>
    <w:rsid w:val="007C105D"/>
    <w:rsid w:val="007C4CDA"/>
    <w:rsid w:val="007C7E9E"/>
    <w:rsid w:val="007D0088"/>
    <w:rsid w:val="007D191E"/>
    <w:rsid w:val="007D1EBE"/>
    <w:rsid w:val="007D53B5"/>
    <w:rsid w:val="007D69B4"/>
    <w:rsid w:val="007E2EF1"/>
    <w:rsid w:val="007E4776"/>
    <w:rsid w:val="007E6D62"/>
    <w:rsid w:val="007F2E7B"/>
    <w:rsid w:val="007F7CE7"/>
    <w:rsid w:val="0080064B"/>
    <w:rsid w:val="00800848"/>
    <w:rsid w:val="008009F2"/>
    <w:rsid w:val="00801BBA"/>
    <w:rsid w:val="008029AD"/>
    <w:rsid w:val="00806D1E"/>
    <w:rsid w:val="0081030D"/>
    <w:rsid w:val="00812200"/>
    <w:rsid w:val="008146EF"/>
    <w:rsid w:val="008179A3"/>
    <w:rsid w:val="00820281"/>
    <w:rsid w:val="00824217"/>
    <w:rsid w:val="00824ED8"/>
    <w:rsid w:val="00824F6D"/>
    <w:rsid w:val="008271FB"/>
    <w:rsid w:val="0083036F"/>
    <w:rsid w:val="0083350E"/>
    <w:rsid w:val="00836EED"/>
    <w:rsid w:val="00840824"/>
    <w:rsid w:val="008420CF"/>
    <w:rsid w:val="00842B7F"/>
    <w:rsid w:val="00854801"/>
    <w:rsid w:val="00854ACC"/>
    <w:rsid w:val="00854F7F"/>
    <w:rsid w:val="00855D84"/>
    <w:rsid w:val="00856034"/>
    <w:rsid w:val="00857C19"/>
    <w:rsid w:val="008630A3"/>
    <w:rsid w:val="008674A8"/>
    <w:rsid w:val="00872B8D"/>
    <w:rsid w:val="00881E15"/>
    <w:rsid w:val="00882144"/>
    <w:rsid w:val="008868BD"/>
    <w:rsid w:val="00894786"/>
    <w:rsid w:val="00897DE8"/>
    <w:rsid w:val="008B0939"/>
    <w:rsid w:val="008B3383"/>
    <w:rsid w:val="008B4324"/>
    <w:rsid w:val="008B51DE"/>
    <w:rsid w:val="008B65B2"/>
    <w:rsid w:val="008B71AB"/>
    <w:rsid w:val="008B7AF6"/>
    <w:rsid w:val="008B7DAD"/>
    <w:rsid w:val="008C10A7"/>
    <w:rsid w:val="008D7CA2"/>
    <w:rsid w:val="008E0605"/>
    <w:rsid w:val="008E17F7"/>
    <w:rsid w:val="008E1B4A"/>
    <w:rsid w:val="008E1D4E"/>
    <w:rsid w:val="008E5FB8"/>
    <w:rsid w:val="008E741B"/>
    <w:rsid w:val="008E756A"/>
    <w:rsid w:val="008E7DA4"/>
    <w:rsid w:val="008F2454"/>
    <w:rsid w:val="008F26C8"/>
    <w:rsid w:val="008F34AC"/>
    <w:rsid w:val="008F3F32"/>
    <w:rsid w:val="00900F3E"/>
    <w:rsid w:val="00901369"/>
    <w:rsid w:val="00902E50"/>
    <w:rsid w:val="00904064"/>
    <w:rsid w:val="00904B89"/>
    <w:rsid w:val="00906266"/>
    <w:rsid w:val="0091534D"/>
    <w:rsid w:val="009156A8"/>
    <w:rsid w:val="009156BB"/>
    <w:rsid w:val="0091654D"/>
    <w:rsid w:val="00926E93"/>
    <w:rsid w:val="00930194"/>
    <w:rsid w:val="0093064C"/>
    <w:rsid w:val="009316ED"/>
    <w:rsid w:val="0093460C"/>
    <w:rsid w:val="00934800"/>
    <w:rsid w:val="00934D78"/>
    <w:rsid w:val="00952C46"/>
    <w:rsid w:val="00952E67"/>
    <w:rsid w:val="0095390B"/>
    <w:rsid w:val="0095447D"/>
    <w:rsid w:val="00954A35"/>
    <w:rsid w:val="0095501A"/>
    <w:rsid w:val="009560FF"/>
    <w:rsid w:val="009604AB"/>
    <w:rsid w:val="00963782"/>
    <w:rsid w:val="00963806"/>
    <w:rsid w:val="00964B69"/>
    <w:rsid w:val="00967109"/>
    <w:rsid w:val="00967128"/>
    <w:rsid w:val="00970CBF"/>
    <w:rsid w:val="009737F9"/>
    <w:rsid w:val="009769F6"/>
    <w:rsid w:val="00977A02"/>
    <w:rsid w:val="00981F21"/>
    <w:rsid w:val="00983AAA"/>
    <w:rsid w:val="00984561"/>
    <w:rsid w:val="009920E0"/>
    <w:rsid w:val="009979BE"/>
    <w:rsid w:val="009A36EC"/>
    <w:rsid w:val="009A3D7C"/>
    <w:rsid w:val="009A6A3F"/>
    <w:rsid w:val="009B25F0"/>
    <w:rsid w:val="009B3587"/>
    <w:rsid w:val="009B3AC1"/>
    <w:rsid w:val="009B617D"/>
    <w:rsid w:val="009B6313"/>
    <w:rsid w:val="009C008E"/>
    <w:rsid w:val="009C1480"/>
    <w:rsid w:val="009C14ED"/>
    <w:rsid w:val="009C4BCB"/>
    <w:rsid w:val="009C54CA"/>
    <w:rsid w:val="009C677D"/>
    <w:rsid w:val="009D48DA"/>
    <w:rsid w:val="009E3C0D"/>
    <w:rsid w:val="009E6AD3"/>
    <w:rsid w:val="009E7D0D"/>
    <w:rsid w:val="009F28C3"/>
    <w:rsid w:val="00A00C5D"/>
    <w:rsid w:val="00A0174E"/>
    <w:rsid w:val="00A01865"/>
    <w:rsid w:val="00A02DD3"/>
    <w:rsid w:val="00A03F3A"/>
    <w:rsid w:val="00A1420C"/>
    <w:rsid w:val="00A14C7F"/>
    <w:rsid w:val="00A20264"/>
    <w:rsid w:val="00A215A7"/>
    <w:rsid w:val="00A229EF"/>
    <w:rsid w:val="00A24625"/>
    <w:rsid w:val="00A25346"/>
    <w:rsid w:val="00A26E80"/>
    <w:rsid w:val="00A309E9"/>
    <w:rsid w:val="00A3189B"/>
    <w:rsid w:val="00A3207D"/>
    <w:rsid w:val="00A32909"/>
    <w:rsid w:val="00A340B1"/>
    <w:rsid w:val="00A37802"/>
    <w:rsid w:val="00A37A45"/>
    <w:rsid w:val="00A45AD3"/>
    <w:rsid w:val="00A45E62"/>
    <w:rsid w:val="00A559CB"/>
    <w:rsid w:val="00A55D9F"/>
    <w:rsid w:val="00A57013"/>
    <w:rsid w:val="00A57892"/>
    <w:rsid w:val="00A62C05"/>
    <w:rsid w:val="00A65965"/>
    <w:rsid w:val="00A6640D"/>
    <w:rsid w:val="00A7204C"/>
    <w:rsid w:val="00A76543"/>
    <w:rsid w:val="00A779DD"/>
    <w:rsid w:val="00A82560"/>
    <w:rsid w:val="00A83C4A"/>
    <w:rsid w:val="00A871A8"/>
    <w:rsid w:val="00A9035C"/>
    <w:rsid w:val="00A9381B"/>
    <w:rsid w:val="00AB1B01"/>
    <w:rsid w:val="00AB20FA"/>
    <w:rsid w:val="00AB2DCA"/>
    <w:rsid w:val="00AB43C3"/>
    <w:rsid w:val="00AC1B26"/>
    <w:rsid w:val="00AC3031"/>
    <w:rsid w:val="00AC33A0"/>
    <w:rsid w:val="00AC4F40"/>
    <w:rsid w:val="00AD3907"/>
    <w:rsid w:val="00AD5F8D"/>
    <w:rsid w:val="00AD7755"/>
    <w:rsid w:val="00AE4A65"/>
    <w:rsid w:val="00AE4A6B"/>
    <w:rsid w:val="00AE694E"/>
    <w:rsid w:val="00AE70FA"/>
    <w:rsid w:val="00AF1A25"/>
    <w:rsid w:val="00AF3350"/>
    <w:rsid w:val="00AF36C4"/>
    <w:rsid w:val="00AF48B9"/>
    <w:rsid w:val="00AF4D11"/>
    <w:rsid w:val="00AF5841"/>
    <w:rsid w:val="00AF6043"/>
    <w:rsid w:val="00AF790E"/>
    <w:rsid w:val="00B01106"/>
    <w:rsid w:val="00B04E71"/>
    <w:rsid w:val="00B05682"/>
    <w:rsid w:val="00B06D06"/>
    <w:rsid w:val="00B07670"/>
    <w:rsid w:val="00B07F5F"/>
    <w:rsid w:val="00B10548"/>
    <w:rsid w:val="00B111A6"/>
    <w:rsid w:val="00B11414"/>
    <w:rsid w:val="00B15D32"/>
    <w:rsid w:val="00B17DA2"/>
    <w:rsid w:val="00B20F8D"/>
    <w:rsid w:val="00B2119B"/>
    <w:rsid w:val="00B227A0"/>
    <w:rsid w:val="00B23D3E"/>
    <w:rsid w:val="00B26F11"/>
    <w:rsid w:val="00B30275"/>
    <w:rsid w:val="00B30547"/>
    <w:rsid w:val="00B315D7"/>
    <w:rsid w:val="00B41C00"/>
    <w:rsid w:val="00B4584D"/>
    <w:rsid w:val="00B5089F"/>
    <w:rsid w:val="00B52514"/>
    <w:rsid w:val="00B52AEE"/>
    <w:rsid w:val="00B60749"/>
    <w:rsid w:val="00B60A37"/>
    <w:rsid w:val="00B6182D"/>
    <w:rsid w:val="00B634D2"/>
    <w:rsid w:val="00B71AB4"/>
    <w:rsid w:val="00B73C55"/>
    <w:rsid w:val="00B7474B"/>
    <w:rsid w:val="00B77F04"/>
    <w:rsid w:val="00B80E8E"/>
    <w:rsid w:val="00B85538"/>
    <w:rsid w:val="00B87CF6"/>
    <w:rsid w:val="00B934CE"/>
    <w:rsid w:val="00B95D42"/>
    <w:rsid w:val="00B95DC6"/>
    <w:rsid w:val="00B970ED"/>
    <w:rsid w:val="00BA03EC"/>
    <w:rsid w:val="00BA187D"/>
    <w:rsid w:val="00BA513E"/>
    <w:rsid w:val="00BC103F"/>
    <w:rsid w:val="00BC2368"/>
    <w:rsid w:val="00BC4AFC"/>
    <w:rsid w:val="00BC68B5"/>
    <w:rsid w:val="00BD09EC"/>
    <w:rsid w:val="00BE2D4D"/>
    <w:rsid w:val="00BE4ED7"/>
    <w:rsid w:val="00BE7170"/>
    <w:rsid w:val="00BF5EB9"/>
    <w:rsid w:val="00BF6026"/>
    <w:rsid w:val="00BF6201"/>
    <w:rsid w:val="00BF73F8"/>
    <w:rsid w:val="00BF7847"/>
    <w:rsid w:val="00C0134A"/>
    <w:rsid w:val="00C0328F"/>
    <w:rsid w:val="00C046A5"/>
    <w:rsid w:val="00C165FD"/>
    <w:rsid w:val="00C16E1B"/>
    <w:rsid w:val="00C17BAE"/>
    <w:rsid w:val="00C20E9C"/>
    <w:rsid w:val="00C21A21"/>
    <w:rsid w:val="00C2518A"/>
    <w:rsid w:val="00C2718C"/>
    <w:rsid w:val="00C309FC"/>
    <w:rsid w:val="00C436EE"/>
    <w:rsid w:val="00C442D3"/>
    <w:rsid w:val="00C45ABB"/>
    <w:rsid w:val="00C4697C"/>
    <w:rsid w:val="00C528DD"/>
    <w:rsid w:val="00C569AF"/>
    <w:rsid w:val="00C6277C"/>
    <w:rsid w:val="00C67318"/>
    <w:rsid w:val="00C85974"/>
    <w:rsid w:val="00C861CE"/>
    <w:rsid w:val="00C86416"/>
    <w:rsid w:val="00C872AA"/>
    <w:rsid w:val="00C90B34"/>
    <w:rsid w:val="00C9151C"/>
    <w:rsid w:val="00CA22BA"/>
    <w:rsid w:val="00CA2C6D"/>
    <w:rsid w:val="00CA75A9"/>
    <w:rsid w:val="00CB19EA"/>
    <w:rsid w:val="00CB20F4"/>
    <w:rsid w:val="00CB2C29"/>
    <w:rsid w:val="00CB4C36"/>
    <w:rsid w:val="00CB574A"/>
    <w:rsid w:val="00CB5A42"/>
    <w:rsid w:val="00CB6A64"/>
    <w:rsid w:val="00CB74F9"/>
    <w:rsid w:val="00CB778A"/>
    <w:rsid w:val="00CC3DD6"/>
    <w:rsid w:val="00CC6136"/>
    <w:rsid w:val="00CD5164"/>
    <w:rsid w:val="00CE17D9"/>
    <w:rsid w:val="00CE1C21"/>
    <w:rsid w:val="00CE51C9"/>
    <w:rsid w:val="00CE58C6"/>
    <w:rsid w:val="00CE70B2"/>
    <w:rsid w:val="00CF12AE"/>
    <w:rsid w:val="00CF1D59"/>
    <w:rsid w:val="00CF2938"/>
    <w:rsid w:val="00CF4568"/>
    <w:rsid w:val="00D07ABA"/>
    <w:rsid w:val="00D10A38"/>
    <w:rsid w:val="00D11B55"/>
    <w:rsid w:val="00D13C9A"/>
    <w:rsid w:val="00D13E24"/>
    <w:rsid w:val="00D15C2B"/>
    <w:rsid w:val="00D1705B"/>
    <w:rsid w:val="00D1710D"/>
    <w:rsid w:val="00D2082E"/>
    <w:rsid w:val="00D20A9F"/>
    <w:rsid w:val="00D22EB5"/>
    <w:rsid w:val="00D24DB2"/>
    <w:rsid w:val="00D26BC0"/>
    <w:rsid w:val="00D26FE7"/>
    <w:rsid w:val="00D275E4"/>
    <w:rsid w:val="00D279A0"/>
    <w:rsid w:val="00D4659F"/>
    <w:rsid w:val="00D46BA8"/>
    <w:rsid w:val="00D504BA"/>
    <w:rsid w:val="00D510F9"/>
    <w:rsid w:val="00D53028"/>
    <w:rsid w:val="00D57390"/>
    <w:rsid w:val="00D716E6"/>
    <w:rsid w:val="00D8598D"/>
    <w:rsid w:val="00D85E87"/>
    <w:rsid w:val="00D87560"/>
    <w:rsid w:val="00D95A98"/>
    <w:rsid w:val="00D9643D"/>
    <w:rsid w:val="00D978DB"/>
    <w:rsid w:val="00DA00C0"/>
    <w:rsid w:val="00DA272A"/>
    <w:rsid w:val="00DA39D1"/>
    <w:rsid w:val="00DA3FDC"/>
    <w:rsid w:val="00DB03F6"/>
    <w:rsid w:val="00DB1311"/>
    <w:rsid w:val="00DB3747"/>
    <w:rsid w:val="00DC4689"/>
    <w:rsid w:val="00DC4921"/>
    <w:rsid w:val="00DD28C0"/>
    <w:rsid w:val="00DE2B4C"/>
    <w:rsid w:val="00DE39C1"/>
    <w:rsid w:val="00DE5FEC"/>
    <w:rsid w:val="00DE69C2"/>
    <w:rsid w:val="00DF076A"/>
    <w:rsid w:val="00DF1258"/>
    <w:rsid w:val="00DF4B7A"/>
    <w:rsid w:val="00DF4B91"/>
    <w:rsid w:val="00E01F83"/>
    <w:rsid w:val="00E02111"/>
    <w:rsid w:val="00E05F06"/>
    <w:rsid w:val="00E0790F"/>
    <w:rsid w:val="00E104D1"/>
    <w:rsid w:val="00E10EFA"/>
    <w:rsid w:val="00E1388C"/>
    <w:rsid w:val="00E155D2"/>
    <w:rsid w:val="00E163B3"/>
    <w:rsid w:val="00E2069F"/>
    <w:rsid w:val="00E308F0"/>
    <w:rsid w:val="00E42CE0"/>
    <w:rsid w:val="00E4497F"/>
    <w:rsid w:val="00E4510B"/>
    <w:rsid w:val="00E53C3C"/>
    <w:rsid w:val="00E54FC5"/>
    <w:rsid w:val="00E6231E"/>
    <w:rsid w:val="00E835B6"/>
    <w:rsid w:val="00E844B5"/>
    <w:rsid w:val="00E8798D"/>
    <w:rsid w:val="00E927E2"/>
    <w:rsid w:val="00E928ED"/>
    <w:rsid w:val="00EA565B"/>
    <w:rsid w:val="00EA5C57"/>
    <w:rsid w:val="00EA5D0F"/>
    <w:rsid w:val="00EB48CD"/>
    <w:rsid w:val="00EB5CA8"/>
    <w:rsid w:val="00EB6FC0"/>
    <w:rsid w:val="00EC14FA"/>
    <w:rsid w:val="00ED5A66"/>
    <w:rsid w:val="00ED68DE"/>
    <w:rsid w:val="00EE3B9E"/>
    <w:rsid w:val="00EE468F"/>
    <w:rsid w:val="00EE48D5"/>
    <w:rsid w:val="00EE511C"/>
    <w:rsid w:val="00EE5BFA"/>
    <w:rsid w:val="00EE658E"/>
    <w:rsid w:val="00EF501C"/>
    <w:rsid w:val="00EF509F"/>
    <w:rsid w:val="00EF52CF"/>
    <w:rsid w:val="00EF7DF7"/>
    <w:rsid w:val="00F027D3"/>
    <w:rsid w:val="00F0385F"/>
    <w:rsid w:val="00F057B0"/>
    <w:rsid w:val="00F0591F"/>
    <w:rsid w:val="00F07B53"/>
    <w:rsid w:val="00F113E8"/>
    <w:rsid w:val="00F15747"/>
    <w:rsid w:val="00F26D4F"/>
    <w:rsid w:val="00F34BB1"/>
    <w:rsid w:val="00F354EF"/>
    <w:rsid w:val="00F35E81"/>
    <w:rsid w:val="00F3672C"/>
    <w:rsid w:val="00F36D0E"/>
    <w:rsid w:val="00F401EE"/>
    <w:rsid w:val="00F42CFB"/>
    <w:rsid w:val="00F444BA"/>
    <w:rsid w:val="00F51717"/>
    <w:rsid w:val="00F5758B"/>
    <w:rsid w:val="00F57AF6"/>
    <w:rsid w:val="00F609D8"/>
    <w:rsid w:val="00F60B22"/>
    <w:rsid w:val="00F62392"/>
    <w:rsid w:val="00F62C31"/>
    <w:rsid w:val="00F63F7A"/>
    <w:rsid w:val="00F675C2"/>
    <w:rsid w:val="00F70C42"/>
    <w:rsid w:val="00F72B45"/>
    <w:rsid w:val="00F73154"/>
    <w:rsid w:val="00F850FF"/>
    <w:rsid w:val="00F86706"/>
    <w:rsid w:val="00F93F11"/>
    <w:rsid w:val="00FA1059"/>
    <w:rsid w:val="00FA3EAC"/>
    <w:rsid w:val="00FB2AEE"/>
    <w:rsid w:val="00FB4D80"/>
    <w:rsid w:val="00FB6075"/>
    <w:rsid w:val="00FB787D"/>
    <w:rsid w:val="00FC10A0"/>
    <w:rsid w:val="00FC3146"/>
    <w:rsid w:val="00FC3E9F"/>
    <w:rsid w:val="00FC41BF"/>
    <w:rsid w:val="00FC4B3E"/>
    <w:rsid w:val="00FD1432"/>
    <w:rsid w:val="00FD1E27"/>
    <w:rsid w:val="00FD476B"/>
    <w:rsid w:val="00FD5E31"/>
    <w:rsid w:val="00FE1D3D"/>
    <w:rsid w:val="00FE3AEF"/>
    <w:rsid w:val="00FE5DF3"/>
    <w:rsid w:val="00FF0B76"/>
    <w:rsid w:val="00FF0BEA"/>
    <w:rsid w:val="00FF129C"/>
    <w:rsid w:val="00FF1938"/>
    <w:rsid w:val="00FF3541"/>
    <w:rsid w:val="00FF7C21"/>
    <w:rsid w:val="036A5843"/>
    <w:rsid w:val="040F719A"/>
    <w:rsid w:val="07D4185D"/>
    <w:rsid w:val="08CD1FFC"/>
    <w:rsid w:val="08F116E6"/>
    <w:rsid w:val="09746D62"/>
    <w:rsid w:val="0C0B5C7C"/>
    <w:rsid w:val="10376944"/>
    <w:rsid w:val="10C333BB"/>
    <w:rsid w:val="116D1DD0"/>
    <w:rsid w:val="12BC0053"/>
    <w:rsid w:val="15DD6EF9"/>
    <w:rsid w:val="1AE50C54"/>
    <w:rsid w:val="1B7B11FD"/>
    <w:rsid w:val="1D5E3562"/>
    <w:rsid w:val="1E000BDB"/>
    <w:rsid w:val="25B62524"/>
    <w:rsid w:val="28023C57"/>
    <w:rsid w:val="291C029E"/>
    <w:rsid w:val="2B700A8F"/>
    <w:rsid w:val="2BAE622E"/>
    <w:rsid w:val="2C766FFF"/>
    <w:rsid w:val="3009690C"/>
    <w:rsid w:val="31771DAF"/>
    <w:rsid w:val="328C3662"/>
    <w:rsid w:val="35D26EC1"/>
    <w:rsid w:val="392165E0"/>
    <w:rsid w:val="3C8D5028"/>
    <w:rsid w:val="404351E1"/>
    <w:rsid w:val="413E5D36"/>
    <w:rsid w:val="424E69D6"/>
    <w:rsid w:val="42A55924"/>
    <w:rsid w:val="42DB437F"/>
    <w:rsid w:val="45310B6C"/>
    <w:rsid w:val="466A0BC9"/>
    <w:rsid w:val="46EB52CC"/>
    <w:rsid w:val="470F4ECC"/>
    <w:rsid w:val="48031748"/>
    <w:rsid w:val="4BA65311"/>
    <w:rsid w:val="4BDD03D4"/>
    <w:rsid w:val="4E944BBE"/>
    <w:rsid w:val="4FC20630"/>
    <w:rsid w:val="51D643E0"/>
    <w:rsid w:val="55A87BCB"/>
    <w:rsid w:val="56F026FA"/>
    <w:rsid w:val="583E79B6"/>
    <w:rsid w:val="58E22C9C"/>
    <w:rsid w:val="5B70014F"/>
    <w:rsid w:val="5B926219"/>
    <w:rsid w:val="5E6A1A50"/>
    <w:rsid w:val="60177D90"/>
    <w:rsid w:val="621E6BC3"/>
    <w:rsid w:val="69C244C5"/>
    <w:rsid w:val="69F3337B"/>
    <w:rsid w:val="6A11543B"/>
    <w:rsid w:val="6C12376A"/>
    <w:rsid w:val="717B2052"/>
    <w:rsid w:val="71E02CEA"/>
    <w:rsid w:val="73E14163"/>
    <w:rsid w:val="750D05AE"/>
    <w:rsid w:val="760D2A85"/>
    <w:rsid w:val="7C593D30"/>
    <w:rsid w:val="7E7700E3"/>
    <w:rsid w:val="7F7D3CD0"/>
    <w:rsid w:val="7FBB48F1"/>
    <w:rsid w:val="7FFE2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BC3CBF99-0EE8-4AAE-8137-076DE627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2"/>
      <w:sz w:val="32"/>
      <w:szCs w:val="44"/>
    </w:rPr>
  </w:style>
  <w:style w:type="paragraph" w:styleId="2">
    <w:name w:val="heading 2"/>
    <w:basedOn w:val="a"/>
    <w:next w:val="a"/>
    <w:link w:val="20"/>
    <w:uiPriority w:val="9"/>
    <w:unhideWhenUsed/>
    <w:qFormat/>
    <w:pPr>
      <w:keepNext/>
      <w:keepLines/>
      <w:widowControl w:val="0"/>
      <w:numPr>
        <w:ilvl w:val="1"/>
        <w:numId w:val="1"/>
      </w:numPr>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iPriority w:val="9"/>
    <w:unhideWhenUsed/>
    <w:qFormat/>
    <w:pPr>
      <w:keepNext/>
      <w:keepLines/>
      <w:widowControl w:val="0"/>
      <w:numPr>
        <w:ilvl w:val="2"/>
        <w:numId w:val="1"/>
      </w:numPr>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next w:val="a"/>
    <w:link w:val="40"/>
    <w:uiPriority w:val="9"/>
    <w:unhideWhenUsed/>
    <w:qFormat/>
    <w:pPr>
      <w:keepNext/>
      <w:keepLines/>
      <w:widowControl w:val="0"/>
      <w:numPr>
        <w:ilvl w:val="3"/>
        <w:numId w:val="1"/>
      </w:numPr>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
    <w:name w:val="heading 5"/>
    <w:basedOn w:val="a"/>
    <w:next w:val="a"/>
    <w:link w:val="50"/>
    <w:uiPriority w:val="9"/>
    <w:semiHidden/>
    <w:unhideWhenUsed/>
    <w:qFormat/>
    <w:pPr>
      <w:keepNext/>
      <w:keepLines/>
      <w:widowControl w:val="0"/>
      <w:numPr>
        <w:ilvl w:val="4"/>
        <w:numId w:val="1"/>
      </w:numPr>
      <w:spacing w:before="280" w:after="290" w:line="376" w:lineRule="auto"/>
      <w:jc w:val="both"/>
      <w:outlineLvl w:val="4"/>
    </w:pPr>
    <w:rPr>
      <w:rFonts w:asciiTheme="minorHAnsi" w:eastAsiaTheme="minorEastAsia" w:hAnsiTheme="minorHAnsi" w:cstheme="minorBidi"/>
      <w:b/>
      <w:bCs/>
      <w:kern w:val="2"/>
      <w:sz w:val="28"/>
      <w:szCs w:val="28"/>
    </w:rPr>
  </w:style>
  <w:style w:type="paragraph" w:styleId="6">
    <w:name w:val="heading 6"/>
    <w:basedOn w:val="a"/>
    <w:next w:val="a"/>
    <w:link w:val="60"/>
    <w:uiPriority w:val="9"/>
    <w:semiHidden/>
    <w:unhideWhenUsed/>
    <w:qFormat/>
    <w:pPr>
      <w:keepNext/>
      <w:keepLines/>
      <w:numPr>
        <w:ilvl w:val="5"/>
        <w:numId w:val="1"/>
      </w:numPr>
      <w:spacing w:before="240" w:after="64" w:line="320" w:lineRule="auto"/>
      <w:outlineLvl w:val="5"/>
    </w:pPr>
    <w:rPr>
      <w:rFonts w:asciiTheme="majorHAnsi" w:eastAsiaTheme="majorEastAsia" w:hAnsiTheme="majorHAnsi" w:cstheme="majorBidi"/>
      <w:b/>
      <w:bCs/>
    </w:rPr>
  </w:style>
  <w:style w:type="paragraph" w:styleId="7">
    <w:name w:val="heading 7"/>
    <w:basedOn w:val="a"/>
    <w:next w:val="a"/>
    <w:link w:val="70"/>
    <w:uiPriority w:val="9"/>
    <w:semiHidden/>
    <w:unhideWhenUsed/>
    <w:qFormat/>
    <w:pPr>
      <w:keepNext/>
      <w:keepLines/>
      <w:numPr>
        <w:ilvl w:val="6"/>
        <w:numId w:val="1"/>
      </w:numPr>
      <w:spacing w:before="240" w:after="64" w:line="320" w:lineRule="auto"/>
      <w:outlineLvl w:val="6"/>
    </w:pPr>
    <w:rPr>
      <w:b/>
      <w:bCs/>
    </w:rPr>
  </w:style>
  <w:style w:type="paragraph" w:styleId="8">
    <w:name w:val="heading 8"/>
    <w:basedOn w:val="a"/>
    <w:next w:val="a"/>
    <w:link w:val="80"/>
    <w:uiPriority w:val="9"/>
    <w:semiHidden/>
    <w:unhideWhenUsed/>
    <w:qFormat/>
    <w:pPr>
      <w:keepNext/>
      <w:keepLines/>
      <w:numPr>
        <w:ilvl w:val="7"/>
        <w:numId w:val="1"/>
      </w:numPr>
      <w:spacing w:before="240" w:after="64" w:line="320" w:lineRule="auto"/>
      <w:outlineLvl w:val="7"/>
    </w:pPr>
    <w:rPr>
      <w:rFonts w:asciiTheme="majorHAnsi" w:eastAsiaTheme="majorEastAsia" w:hAnsiTheme="majorHAnsi" w:cstheme="majorBidi"/>
    </w:rPr>
  </w:style>
  <w:style w:type="paragraph" w:styleId="9">
    <w:name w:val="heading 9"/>
    <w:basedOn w:val="a"/>
    <w:next w:val="a"/>
    <w:link w:val="90"/>
    <w:uiPriority w:val="9"/>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widowControl w:val="0"/>
      <w:jc w:val="both"/>
    </w:pPr>
    <w:rPr>
      <w:rFonts w:asciiTheme="majorHAnsi" w:eastAsia="黑体" w:hAnsiTheme="majorHAnsi" w:cstheme="majorBidi"/>
      <w:kern w:val="2"/>
      <w:sz w:val="20"/>
      <w:szCs w:val="20"/>
    </w:rPr>
  </w:style>
  <w:style w:type="paragraph" w:styleId="a4">
    <w:name w:val="annotation text"/>
    <w:basedOn w:val="a"/>
    <w:link w:val="a5"/>
    <w:uiPriority w:val="99"/>
    <w:semiHidden/>
    <w:unhideWhenUsed/>
    <w:qFormat/>
    <w:pPr>
      <w:widowControl w:val="0"/>
    </w:pPr>
    <w:rPr>
      <w:rFonts w:asciiTheme="minorHAnsi" w:eastAsiaTheme="minorEastAsia" w:hAnsiTheme="minorHAnsi" w:cstheme="minorBidi"/>
      <w:kern w:val="2"/>
      <w:sz w:val="21"/>
      <w:szCs w:val="22"/>
    </w:rPr>
  </w:style>
  <w:style w:type="paragraph" w:styleId="TOC3">
    <w:name w:val="toc 3"/>
    <w:basedOn w:val="a"/>
    <w:next w:val="a"/>
    <w:uiPriority w:val="39"/>
    <w:unhideWhenUsed/>
    <w:qFormat/>
    <w:pPr>
      <w:spacing w:after="100" w:line="276" w:lineRule="auto"/>
      <w:ind w:left="440"/>
    </w:pPr>
    <w:rPr>
      <w:rFonts w:asciiTheme="minorHAnsi" w:eastAsiaTheme="minorEastAsia" w:hAnsiTheme="minorHAnsi" w:cstheme="minorBidi"/>
      <w:sz w:val="22"/>
      <w:szCs w:val="22"/>
    </w:r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a">
    <w:name w:val="header"/>
    <w:basedOn w:val="a"/>
    <w:link w:val="ab"/>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TOC1">
    <w:name w:val="toc 1"/>
    <w:basedOn w:val="a"/>
    <w:next w:val="a"/>
    <w:uiPriority w:val="39"/>
    <w:unhideWhenUsed/>
    <w:qFormat/>
    <w:pPr>
      <w:tabs>
        <w:tab w:val="right" w:leader="dot" w:pos="8364"/>
      </w:tabs>
      <w:spacing w:after="100" w:line="276" w:lineRule="auto"/>
      <w:ind w:rightChars="876" w:right="1840"/>
    </w:pPr>
    <w:rPr>
      <w:rFonts w:asciiTheme="minorHAnsi" w:eastAsiaTheme="minorEastAsia" w:hAnsiTheme="minorHAnsi" w:cstheme="minorBidi"/>
      <w:b/>
      <w:sz w:val="22"/>
      <w:szCs w:val="22"/>
    </w:rPr>
  </w:style>
  <w:style w:type="paragraph" w:styleId="TOC2">
    <w:name w:val="toc 2"/>
    <w:basedOn w:val="a"/>
    <w:next w:val="a"/>
    <w:uiPriority w:val="39"/>
    <w:unhideWhenUsed/>
    <w:qFormat/>
    <w:pPr>
      <w:tabs>
        <w:tab w:val="right" w:leader="dot" w:pos="8364"/>
      </w:tabs>
      <w:spacing w:after="100" w:line="276" w:lineRule="auto"/>
      <w:ind w:left="220" w:firstLineChars="93" w:firstLine="205"/>
    </w:pPr>
    <w:rPr>
      <w:rFonts w:asciiTheme="minorHAnsi" w:eastAsiaTheme="minorEastAsia" w:hAnsiTheme="minorHAnsi" w:cstheme="minorBidi"/>
      <w:sz w:val="22"/>
      <w:szCs w:val="22"/>
    </w:rPr>
  </w:style>
  <w:style w:type="paragraph" w:styleId="ac">
    <w:name w:val="Normal (Web)"/>
    <w:basedOn w:val="a"/>
    <w:uiPriority w:val="99"/>
    <w:semiHidden/>
    <w:unhideWhenUsed/>
    <w:qFormat/>
    <w:pPr>
      <w:spacing w:before="100" w:beforeAutospacing="1" w:after="100" w:afterAutospacing="1"/>
    </w:pPr>
  </w:style>
  <w:style w:type="paragraph" w:styleId="11">
    <w:name w:val="index 1"/>
    <w:basedOn w:val="a"/>
    <w:next w:val="a"/>
    <w:uiPriority w:val="99"/>
    <w:semiHidden/>
    <w:unhideWhenUsed/>
    <w:qFormat/>
    <w:pPr>
      <w:widowControl w:val="0"/>
      <w:jc w:val="both"/>
    </w:pPr>
    <w:rPr>
      <w:rFonts w:asciiTheme="minorHAnsi" w:eastAsiaTheme="minorEastAsia" w:hAnsiTheme="minorHAnsi" w:cstheme="minorBidi"/>
      <w:kern w:val="2"/>
      <w:sz w:val="21"/>
      <w:szCs w:val="22"/>
    </w:rPr>
  </w:style>
  <w:style w:type="paragraph" w:styleId="21">
    <w:name w:val="index 2"/>
    <w:basedOn w:val="a"/>
    <w:next w:val="a"/>
    <w:uiPriority w:val="99"/>
    <w:semiHidden/>
    <w:unhideWhenUsed/>
    <w:qFormat/>
    <w:pPr>
      <w:ind w:leftChars="200" w:left="200"/>
    </w:pPr>
  </w:style>
  <w:style w:type="paragraph" w:styleId="ad">
    <w:name w:val="annotation subject"/>
    <w:basedOn w:val="a4"/>
    <w:next w:val="a4"/>
    <w:link w:val="ae"/>
    <w:uiPriority w:val="99"/>
    <w:semiHidden/>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paragraph" w:styleId="af2">
    <w:name w:val="No Spacing"/>
    <w:link w:val="af3"/>
    <w:uiPriority w:val="1"/>
    <w:qFormat/>
    <w:rPr>
      <w:rFonts w:asciiTheme="minorHAnsi" w:eastAsiaTheme="minorEastAsia" w:hAnsiTheme="minorHAnsi" w:cstheme="minorBidi"/>
      <w:sz w:val="22"/>
      <w:szCs w:val="22"/>
    </w:rPr>
  </w:style>
  <w:style w:type="character" w:customStyle="1" w:styleId="af3">
    <w:name w:val="无间隔 字符"/>
    <w:basedOn w:val="a0"/>
    <w:link w:val="af2"/>
    <w:uiPriority w:val="1"/>
    <w:qFormat/>
    <w:rPr>
      <w:kern w:val="0"/>
      <w:sz w:val="22"/>
    </w:rPr>
  </w:style>
  <w:style w:type="character" w:customStyle="1" w:styleId="10">
    <w:name w:val="标题 1 字符"/>
    <w:basedOn w:val="a0"/>
    <w:link w:val="1"/>
    <w:uiPriority w:val="9"/>
    <w:qFormat/>
    <w:rPr>
      <w:b/>
      <w:bCs/>
      <w:sz w:val="32"/>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kern w:val="2"/>
      <w:sz w:val="32"/>
      <w:szCs w:val="32"/>
    </w:rPr>
  </w:style>
  <w:style w:type="character" w:customStyle="1" w:styleId="ab">
    <w:name w:val="页眉 字符"/>
    <w:basedOn w:val="a0"/>
    <w:link w:val="aa"/>
    <w:uiPriority w:val="99"/>
    <w:qFormat/>
    <w:rPr>
      <w:sz w:val="18"/>
      <w:szCs w:val="18"/>
    </w:rPr>
  </w:style>
  <w:style w:type="character" w:customStyle="1" w:styleId="a9">
    <w:name w:val="页脚 字符"/>
    <w:basedOn w:val="a0"/>
    <w:link w:val="a8"/>
    <w:uiPriority w:val="99"/>
    <w:qFormat/>
    <w:rPr>
      <w:sz w:val="18"/>
      <w:szCs w:val="18"/>
    </w:rPr>
  </w:style>
  <w:style w:type="paragraph" w:styleId="af4">
    <w:name w:val="List Paragraph"/>
    <w:basedOn w:val="a"/>
    <w:uiPriority w:val="34"/>
    <w:qFormat/>
    <w:pPr>
      <w:widowControl w:val="0"/>
      <w:ind w:firstLineChars="200" w:firstLine="420"/>
      <w:jc w:val="both"/>
    </w:pPr>
    <w:rPr>
      <w:rFonts w:asciiTheme="minorHAnsi" w:eastAsiaTheme="minorEastAsia" w:hAnsiTheme="minorHAnsi" w:cstheme="minorBidi"/>
      <w:kern w:val="2"/>
      <w:sz w:val="21"/>
      <w:szCs w:val="22"/>
    </w:rPr>
  </w:style>
  <w:style w:type="character" w:customStyle="1" w:styleId="a5">
    <w:name w:val="批注文字 字符"/>
    <w:basedOn w:val="a0"/>
    <w:link w:val="a4"/>
    <w:uiPriority w:val="99"/>
    <w:semiHidden/>
    <w:qFormat/>
  </w:style>
  <w:style w:type="character" w:customStyle="1" w:styleId="ae">
    <w:name w:val="批注主题 字符"/>
    <w:basedOn w:val="a5"/>
    <w:link w:val="ad"/>
    <w:uiPriority w:val="99"/>
    <w:semiHidden/>
    <w:qFormat/>
    <w:rPr>
      <w:b/>
      <w:bCs/>
    </w:rPr>
  </w:style>
  <w:style w:type="character" w:customStyle="1" w:styleId="a7">
    <w:name w:val="批注框文本 字符"/>
    <w:basedOn w:val="a0"/>
    <w:link w:val="a6"/>
    <w:uiPriority w:val="99"/>
    <w:semiHidden/>
    <w:qFormat/>
    <w:rPr>
      <w:sz w:val="18"/>
      <w:szCs w:val="18"/>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Pr>
      <w:b/>
      <w:bCs/>
      <w:sz w:val="24"/>
      <w:szCs w:val="24"/>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Default">
    <w:name w:val="Default"/>
    <w:qFormat/>
    <w:pPr>
      <w:widowControl w:val="0"/>
      <w:autoSpaceDE w:val="0"/>
      <w:autoSpaceDN w:val="0"/>
      <w:adjustRightInd w:val="0"/>
    </w:pPr>
    <w:rPr>
      <w:rFonts w:ascii="微软雅黑" w:eastAsia="微软雅黑" w:hAnsiTheme="minorHAnsi" w:cs="微软雅黑"/>
      <w:color w:val="000000"/>
      <w:sz w:val="24"/>
      <w:szCs w:val="24"/>
    </w:rPr>
  </w:style>
  <w:style w:type="table" w:customStyle="1" w:styleId="-11">
    <w:name w:val="浅色底纹 - 强调文字颜色 11"/>
    <w:basedOn w:val="a1"/>
    <w:uiPriority w:val="60"/>
    <w:qFormat/>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110">
    <w:name w:val="浅色网格 - 强调文字颜色 11"/>
    <w:basedOn w:val="a1"/>
    <w:uiPriority w:val="62"/>
    <w:qFormat/>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paragraph" w:customStyle="1" w:styleId="reader-word-layer">
    <w:name w:val="reader-word-layer"/>
    <w:basedOn w:val="a"/>
    <w:qFormat/>
    <w:pPr>
      <w:spacing w:before="100" w:beforeAutospacing="1" w:after="100" w:afterAutospacing="1"/>
    </w:p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12">
    <w:name w:val="列出段落1"/>
    <w:basedOn w:val="a"/>
    <w:qFormat/>
    <w:pPr>
      <w:widowControl w:val="0"/>
      <w:ind w:firstLineChars="200" w:firstLine="420"/>
      <w:jc w:val="both"/>
    </w:pPr>
    <w:rPr>
      <w:rFonts w:ascii="Calibri" w:hAnsi="Calibri" w:cs="Times New Roman"/>
      <w:kern w:val="2"/>
      <w:sz w:val="21"/>
      <w:szCs w:val="21"/>
    </w:r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table" w:customStyle="1" w:styleId="6-11">
    <w:name w:val="网格表 6 彩色 - 着色 11"/>
    <w:basedOn w:val="a1"/>
    <w:uiPriority w:val="51"/>
    <w:qFormat/>
    <w:rPr>
      <w:color w:val="2E74B5" w:themeColor="accent1" w:themeShade="BF"/>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51">
    <w:name w:val="网格表 6 彩色 - 着色 51"/>
    <w:basedOn w:val="a1"/>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f5">
    <w:name w:val="Placeholder Text"/>
    <w:basedOn w:val="a0"/>
    <w:uiPriority w:val="99"/>
    <w:semiHidden/>
    <w:qFormat/>
    <w:rPr>
      <w:color w:val="808080"/>
    </w:rPr>
  </w:style>
  <w:style w:type="character" w:customStyle="1" w:styleId="100">
    <w:name w:val="10"/>
    <w:basedOn w:val="a0"/>
    <w:qFormat/>
    <w:rPr>
      <w:rFonts w:ascii="Times New Roman" w:hAnsi="Times New Roman" w:cs="Times New Roman" w:hint="default"/>
    </w:rPr>
  </w:style>
  <w:style w:type="paragraph" w:customStyle="1" w:styleId="Normal1">
    <w:name w:val="Normal_1"/>
    <w:basedOn w:val="a"/>
    <w:qFormat/>
    <w:pPr>
      <w:spacing w:before="120" w:after="240"/>
      <w:jc w:val="both"/>
    </w:pPr>
    <w:rPr>
      <w:rFonts w:ascii="Times New Roman" w:hAnsi="Times New Roman" w:cs="Times New Roman"/>
      <w:sz w:val="22"/>
      <w:szCs w:val="22"/>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2"/>
      <w:szCs w:val="22"/>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31">
    <w:name w:val="font31"/>
    <w:basedOn w:val="a0"/>
    <w:rPr>
      <w:rFonts w:ascii="宋体" w:eastAsia="宋体" w:hAnsi="宋体" w:cs="宋体" w:hint="eastAsia"/>
      <w:color w:val="000000"/>
      <w:sz w:val="22"/>
      <w:szCs w:val="22"/>
      <w:u w:val="none"/>
    </w:rPr>
  </w:style>
  <w:style w:type="character" w:customStyle="1" w:styleId="font11">
    <w:name w:val="font1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5187785">
      <w:bodyDiv w:val="1"/>
      <w:marLeft w:val="0"/>
      <w:marRight w:val="0"/>
      <w:marTop w:val="0"/>
      <w:marBottom w:val="0"/>
      <w:divBdr>
        <w:top w:val="none" w:sz="0" w:space="0" w:color="auto"/>
        <w:left w:val="none" w:sz="0" w:space="0" w:color="auto"/>
        <w:bottom w:val="none" w:sz="0" w:space="0" w:color="auto"/>
        <w:right w:val="none" w:sz="0" w:space="0" w:color="auto"/>
      </w:divBdr>
    </w:div>
    <w:div w:id="1540703750">
      <w:bodyDiv w:val="1"/>
      <w:marLeft w:val="0"/>
      <w:marRight w:val="0"/>
      <w:marTop w:val="0"/>
      <w:marBottom w:val="0"/>
      <w:divBdr>
        <w:top w:val="none" w:sz="0" w:space="0" w:color="auto"/>
        <w:left w:val="none" w:sz="0" w:space="0" w:color="auto"/>
        <w:bottom w:val="none" w:sz="0" w:space="0" w:color="auto"/>
        <w:right w:val="none" w:sz="0" w:space="0" w:color="auto"/>
      </w:divBdr>
    </w:div>
    <w:div w:id="17583316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oleObject" Target="embeddings/oleObject1.bin"/><Relationship Id="rId107" Type="http://schemas.openxmlformats.org/officeDocument/2006/relationships/theme" Target="theme/theme1.xml"/><Relationship Id="rId11"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2.png"/><Relationship Id="rId85" Type="http://schemas.openxmlformats.org/officeDocument/2006/relationships/image" Target="media/image67.png"/><Relationship Id="rId12" Type="http://schemas.openxmlformats.org/officeDocument/2006/relationships/chart" Target="charts/chart2.xml"/><Relationship Id="rId17" Type="http://schemas.openxmlformats.org/officeDocument/2006/relationships/chart" Target="charts/chart5.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1.png"/><Relationship Id="rId103" Type="http://schemas.openxmlformats.org/officeDocument/2006/relationships/chart" Target="charts/chart9.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png"/><Relationship Id="rId28" Type="http://schemas.openxmlformats.org/officeDocument/2006/relationships/chart" Target="charts/chart8.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6.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chart" Target="charts/chart7.xml"/><Relationship Id="rId14"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24037;&#20316;&#31807;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3611596422801E-2"/>
          <c:y val="0.16174777654661199"/>
          <c:w val="0.88832539549577605"/>
          <c:h val="0.64201566958551304"/>
        </c:manualLayout>
      </c:layout>
      <c:barChart>
        <c:barDir val="col"/>
        <c:grouping val="clustered"/>
        <c:varyColors val="0"/>
        <c:ser>
          <c:idx val="0"/>
          <c:order val="0"/>
          <c:tx>
            <c:strRef>
              <c:f>Sheet1!$B$1</c:f>
              <c:strCache>
                <c:ptCount val="1"/>
                <c:pt idx="0">
                  <c:v>毕业人数</c:v>
                </c:pt>
              </c:strCache>
            </c:strRef>
          </c:tx>
          <c:spPr>
            <a:solidFill>
              <a:schemeClr val="accent1"/>
            </a:solidFill>
            <a:ln>
              <a:noFill/>
            </a:ln>
            <a:effectLst/>
          </c:spPr>
          <c:invertIfNegative val="0"/>
          <c:dLbls>
            <c:dLbl>
              <c:idx val="0"/>
              <c:tx>
                <c:rich>
                  <a:bodyPr/>
                  <a:lstStyle/>
                  <a:p>
                    <a:r>
                      <a:rPr lang="en-US" altLang="en-US"/>
                      <a:t>31</a:t>
                    </a:r>
                    <a:r>
                      <a:rPr lang="en-US" altLang="zh-CN"/>
                      <a:t>85</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A0-4087-B0A6-A895559D780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全院本科</c:v>
                </c:pt>
                <c:pt idx="1">
                  <c:v>全院专科</c:v>
                </c:pt>
                <c:pt idx="2">
                  <c:v>全院合计</c:v>
                </c:pt>
              </c:strCache>
            </c:strRef>
          </c:cat>
          <c:val>
            <c:numRef>
              <c:f>Sheet1!$B$2:$B$4</c:f>
              <c:numCache>
                <c:formatCode>General</c:formatCode>
                <c:ptCount val="3"/>
                <c:pt idx="0">
                  <c:v>3185</c:v>
                </c:pt>
                <c:pt idx="1">
                  <c:v>1434</c:v>
                </c:pt>
                <c:pt idx="2">
                  <c:v>4619</c:v>
                </c:pt>
              </c:numCache>
            </c:numRef>
          </c:val>
          <c:extLst>
            <c:ext xmlns:c16="http://schemas.microsoft.com/office/drawing/2014/chart" uri="{C3380CC4-5D6E-409C-BE32-E72D297353CC}">
              <c16:uniqueId val="{00000001-55A0-4087-B0A6-A895559D7808}"/>
            </c:ext>
          </c:extLst>
        </c:ser>
        <c:ser>
          <c:idx val="1"/>
          <c:order val="1"/>
          <c:tx>
            <c:strRef>
              <c:f>Sheet1!$C$1</c:f>
              <c:strCache>
                <c:ptCount val="1"/>
                <c:pt idx="0">
                  <c:v>就业人数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全院本科</c:v>
                </c:pt>
                <c:pt idx="1">
                  <c:v>全院专科</c:v>
                </c:pt>
                <c:pt idx="2">
                  <c:v>全院合计</c:v>
                </c:pt>
              </c:strCache>
            </c:strRef>
          </c:cat>
          <c:val>
            <c:numRef>
              <c:f>Sheet1!$C$2:$C$4</c:f>
              <c:numCache>
                <c:formatCode>General</c:formatCode>
                <c:ptCount val="3"/>
                <c:pt idx="0">
                  <c:v>2856</c:v>
                </c:pt>
                <c:pt idx="1">
                  <c:v>1338</c:v>
                </c:pt>
                <c:pt idx="2">
                  <c:v>4194</c:v>
                </c:pt>
              </c:numCache>
            </c:numRef>
          </c:val>
          <c:extLst>
            <c:ext xmlns:c16="http://schemas.microsoft.com/office/drawing/2014/chart" uri="{C3380CC4-5D6E-409C-BE32-E72D297353CC}">
              <c16:uniqueId val="{00000002-55A0-4087-B0A6-A895559D7808}"/>
            </c:ext>
          </c:extLst>
        </c:ser>
        <c:dLbls>
          <c:showLegendKey val="0"/>
          <c:showVal val="1"/>
          <c:showCatName val="0"/>
          <c:showSerName val="0"/>
          <c:showPercent val="0"/>
          <c:showBubbleSize val="0"/>
        </c:dLbls>
        <c:gapWidth val="219"/>
        <c:overlap val="-27"/>
        <c:axId val="104136064"/>
        <c:axId val="120650752"/>
      </c:barChart>
      <c:catAx>
        <c:axId val="1041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20650752"/>
        <c:crosses val="autoZero"/>
        <c:auto val="1"/>
        <c:lblAlgn val="ctr"/>
        <c:lblOffset val="100"/>
        <c:noMultiLvlLbl val="0"/>
      </c:catAx>
      <c:valAx>
        <c:axId val="1206507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4136064"/>
        <c:crosses val="autoZero"/>
        <c:crossBetween val="between"/>
      </c:valAx>
      <c:spPr>
        <a:noFill/>
        <a:ln>
          <a:noFill/>
        </a:ln>
        <a:effectLst/>
      </c:spPr>
    </c:plotArea>
    <c:legend>
      <c:legendPos val="r"/>
      <c:layout>
        <c:manualLayout>
          <c:xMode val="edge"/>
          <c:yMode val="edge"/>
          <c:x val="0.85786870315909303"/>
          <c:y val="6.1307105295112197E-3"/>
          <c:w val="0.13731201973247301"/>
          <c:h val="0.17160534648471401"/>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doughnutChart>
        <c:varyColors val="1"/>
        <c:ser>
          <c:idx val="0"/>
          <c:order val="0"/>
          <c:tx>
            <c:strRef>
              <c:f>Sheet1!$B$1</c:f>
              <c:strCache>
                <c:ptCount val="1"/>
                <c:pt idx="0">
                  <c:v>对在校生的建议</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BC-4560-8F68-6B45DC1208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BC-4560-8F68-6B45DC1208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BC-4560-8F68-6B45DC1208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BC-4560-8F68-6B45DC1208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BC-4560-8F68-6B45DC1208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BC-4560-8F68-6B45DC12085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9BC-4560-8F68-6B45DC12085B}"/>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showLegendKey val="1"/>
            <c:showVal val="1"/>
            <c:showCatName val="0"/>
            <c:showSerName val="0"/>
            <c:showPercent val="0"/>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努力学习，加强专业知识</c:v>
                </c:pt>
                <c:pt idx="1">
                  <c:v>尽早选择目标职位</c:v>
                </c:pt>
                <c:pt idx="2">
                  <c:v>要早做规划</c:v>
                </c:pt>
                <c:pt idx="3">
                  <c:v>出路很多，为自己负责</c:v>
                </c:pt>
                <c:pt idx="4">
                  <c:v>有自己的爱好</c:v>
                </c:pt>
                <c:pt idx="5">
                  <c:v>擦亮眼睛好好选工作</c:v>
                </c:pt>
                <c:pt idx="6">
                  <c:v>考研考公都是好出路</c:v>
                </c:pt>
              </c:strCache>
            </c:strRef>
          </c:cat>
          <c:val>
            <c:numRef>
              <c:f>Sheet1!$B$2:$B$8</c:f>
              <c:numCache>
                <c:formatCode>0.00%</c:formatCode>
                <c:ptCount val="7"/>
                <c:pt idx="0">
                  <c:v>0.45279999999999998</c:v>
                </c:pt>
                <c:pt idx="1">
                  <c:v>0.21560000000000001</c:v>
                </c:pt>
                <c:pt idx="2">
                  <c:v>0.1234</c:v>
                </c:pt>
                <c:pt idx="3">
                  <c:v>0.1358</c:v>
                </c:pt>
                <c:pt idx="4">
                  <c:v>4.2099999999999999E-2</c:v>
                </c:pt>
                <c:pt idx="5">
                  <c:v>2.1399999999999999E-2</c:v>
                </c:pt>
                <c:pt idx="6">
                  <c:v>8.8999999999999947E-3</c:v>
                </c:pt>
              </c:numCache>
            </c:numRef>
          </c:val>
          <c:extLst>
            <c:ext xmlns:c16="http://schemas.microsoft.com/office/drawing/2014/chart" uri="{C3380CC4-5D6E-409C-BE32-E72D297353CC}">
              <c16:uniqueId val="{0000000E-B9BC-4560-8F68-6B45DC12085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Sheet2!$B$49</c:f>
              <c:strCache>
                <c:ptCount val="1"/>
                <c:pt idx="0">
                  <c:v>本科毕业生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983-458F-85DC-1E0A7B221D8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983-458F-85DC-1E0A7B221D88}"/>
              </c:ext>
            </c:extLst>
          </c:dPt>
          <c:dLbls>
            <c:dLbl>
              <c:idx val="0"/>
              <c:layout>
                <c:manualLayout>
                  <c:x val="3.8927919377799942E-2"/>
                  <c:y val="-2.1541012836578326E-2"/>
                </c:manualLayout>
              </c:layout>
              <c:tx>
                <c:rich>
                  <a:bodyPr/>
                  <a:lstStyle/>
                  <a:p>
                    <a:r>
                      <a:rPr lang="en-US" altLang="zh-CN"/>
                      <a:t>64.14%</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83-458F-85DC-1E0A7B221D88}"/>
                </c:ext>
              </c:extLst>
            </c:dLbl>
            <c:dLbl>
              <c:idx val="1"/>
              <c:layout>
                <c:manualLayout>
                  <c:x val="-3.0643513789581227E-2"/>
                  <c:y val="2.6921278545644977E-2"/>
                </c:manualLayout>
              </c:layout>
              <c:tx>
                <c:rich>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r>
                      <a:rPr lang="en-US" altLang="zh-CN"/>
                      <a:t>35.86%</a:t>
                    </a:r>
                  </a:p>
                </c:rich>
              </c:tx>
              <c:spPr>
                <a:noFill/>
                <a:ln>
                  <a:noFill/>
                </a:ln>
                <a:effectLst/>
              </c:spPr>
              <c:txPr>
                <a:bodyPr rot="0" spcFirstLastPara="1" vertOverflow="ellipsis" vert="horz" wrap="square" lIns="38100" tIns="19050" rIns="38100" bIns="19050" anchor="ctr" anchorCtr="1">
                  <a:no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extLst>
                <c:ext xmlns:c15="http://schemas.microsoft.com/office/drawing/2012/chart" uri="{CE6537A1-D6FC-4f65-9D91-7224C49458BB}">
                  <c15:layout>
                    <c:manualLayout>
                      <c:w val="0.19152196118488254"/>
                      <c:h val="0.1623119556611243"/>
                    </c:manualLayout>
                  </c15:layout>
                </c:ext>
                <c:ext xmlns:c16="http://schemas.microsoft.com/office/drawing/2014/chart" uri="{C3380CC4-5D6E-409C-BE32-E72D297353CC}">
                  <c16:uniqueId val="{00000003-A983-458F-85DC-1E0A7B221D8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Sheet2!$C$46:$D$48</c:f>
              <c:strCache>
                <c:ptCount val="2"/>
                <c:pt idx="0">
                  <c:v>男</c:v>
                </c:pt>
                <c:pt idx="1">
                  <c:v>女</c:v>
                </c:pt>
              </c:strCache>
            </c:strRef>
          </c:cat>
          <c:val>
            <c:numRef>
              <c:f>Sheet2!$C$49:$D$49</c:f>
              <c:numCache>
                <c:formatCode>0.00%</c:formatCode>
                <c:ptCount val="2"/>
                <c:pt idx="0">
                  <c:v>0.44119999999999998</c:v>
                </c:pt>
                <c:pt idx="1">
                  <c:v>0.2457</c:v>
                </c:pt>
              </c:numCache>
            </c:numRef>
          </c:val>
          <c:extLst>
            <c:ext xmlns:c16="http://schemas.microsoft.com/office/drawing/2014/chart" uri="{C3380CC4-5D6E-409C-BE32-E72D297353CC}">
              <c16:uniqueId val="{00000004-A983-458F-85DC-1E0A7B221D8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pieChart>
        <c:varyColors val="1"/>
        <c:ser>
          <c:idx val="0"/>
          <c:order val="0"/>
          <c:tx>
            <c:strRef>
              <c:f>Sheet2!$B$55</c:f>
              <c:strCache>
                <c:ptCount val="1"/>
                <c:pt idx="0">
                  <c:v>专科毕业生</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6E-4301-9B45-E491022CFB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6E-4301-9B45-E491022CFBCA}"/>
              </c:ext>
            </c:extLst>
          </c:dPt>
          <c:dLbls>
            <c:dLbl>
              <c:idx val="0"/>
              <c:layout>
                <c:manualLayout>
                  <c:x val="3.7243947858473E-2"/>
                  <c:y val="1.6187778227438283E-2"/>
                </c:manualLayout>
              </c:layout>
              <c:tx>
                <c:rich>
                  <a:bodyPr/>
                  <a:lstStyle/>
                  <a:p>
                    <a:r>
                      <a:rPr lang="en-US" altLang="zh-CN"/>
                      <a:t>56.90%</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6E-4301-9B45-E491022CFBCA}"/>
                </c:ext>
              </c:extLst>
            </c:dLbl>
            <c:dLbl>
              <c:idx val="1"/>
              <c:tx>
                <c:rich>
                  <a:bodyPr/>
                  <a:lstStyle/>
                  <a:p>
                    <a:r>
                      <a:rPr lang="en-US" altLang="zh-CN"/>
                      <a:t>43.10%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6E-4301-9B45-E491022CFBCA}"/>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Sheet2!$C$52:$D$54</c:f>
              <c:strCache>
                <c:ptCount val="2"/>
                <c:pt idx="0">
                  <c:v>男</c:v>
                </c:pt>
                <c:pt idx="1">
                  <c:v>女</c:v>
                </c:pt>
              </c:strCache>
            </c:strRef>
          </c:cat>
          <c:val>
            <c:numRef>
              <c:f>Sheet2!$C$55:$D$55</c:f>
              <c:numCache>
                <c:formatCode>0.00%</c:formatCode>
                <c:ptCount val="2"/>
                <c:pt idx="0">
                  <c:v>0.1777</c:v>
                </c:pt>
                <c:pt idx="1">
                  <c:v>0.1353</c:v>
                </c:pt>
              </c:numCache>
            </c:numRef>
          </c:val>
          <c:extLst>
            <c:ext xmlns:c16="http://schemas.microsoft.com/office/drawing/2014/chart" uri="{C3380CC4-5D6E-409C-BE32-E72D297353CC}">
              <c16:uniqueId val="{00000004-756E-4301-9B45-E491022CFB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院系结构</a:t>
            </a:r>
            <a:endParaRPr lang="en-US" altLang="zh-CN"/>
          </a:p>
        </c:rich>
      </c:tx>
      <c:overlay val="0"/>
      <c:spPr>
        <a:noFill/>
        <a:ln>
          <a:noFill/>
        </a:ln>
        <a:effectLst/>
      </c:spPr>
    </c:title>
    <c:autoTitleDeleted val="0"/>
    <c:plotArea>
      <c:layout/>
      <c:barChart>
        <c:barDir val="col"/>
        <c:grouping val="clustered"/>
        <c:varyColors val="0"/>
        <c:ser>
          <c:idx val="0"/>
          <c:order val="0"/>
          <c:tx>
            <c:strRef>
              <c:f>Sheet1!$B$1</c:f>
              <c:strCache>
                <c:ptCount val="1"/>
                <c:pt idx="0">
                  <c:v>院系总人数</c:v>
                </c:pt>
              </c:strCache>
            </c:strRef>
          </c:tx>
          <c:spPr>
            <a:solidFill>
              <a:schemeClr val="accent1"/>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Sheet1!$B$2:$B$8</c:f>
              <c:numCache>
                <c:formatCode>General</c:formatCode>
                <c:ptCount val="7"/>
                <c:pt idx="0">
                  <c:v>1043</c:v>
                </c:pt>
                <c:pt idx="1">
                  <c:v>1170</c:v>
                </c:pt>
                <c:pt idx="2">
                  <c:v>1112</c:v>
                </c:pt>
                <c:pt idx="3">
                  <c:v>781</c:v>
                </c:pt>
                <c:pt idx="4">
                  <c:v>240</c:v>
                </c:pt>
                <c:pt idx="5">
                  <c:v>183</c:v>
                </c:pt>
                <c:pt idx="6">
                  <c:v>90</c:v>
                </c:pt>
              </c:numCache>
            </c:numRef>
          </c:val>
          <c:extLst>
            <c:ext xmlns:c16="http://schemas.microsoft.com/office/drawing/2014/chart" uri="{C3380CC4-5D6E-409C-BE32-E72D297353CC}">
              <c16:uniqueId val="{00000000-C0B9-4772-9BA5-4933A8A937F4}"/>
            </c:ext>
          </c:extLst>
        </c:ser>
        <c:ser>
          <c:idx val="1"/>
          <c:order val="1"/>
          <c:tx>
            <c:strRef>
              <c:f>Sheet1!$C$1</c:f>
              <c:strCache>
                <c:ptCount val="1"/>
                <c:pt idx="0">
                  <c:v>本科</c:v>
                </c:pt>
              </c:strCache>
            </c:strRef>
          </c:tx>
          <c:spPr>
            <a:solidFill>
              <a:schemeClr val="accent2"/>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Sheet1!$C$2:$C$8</c:f>
              <c:numCache>
                <c:formatCode>General</c:formatCode>
                <c:ptCount val="7"/>
                <c:pt idx="0">
                  <c:v>850</c:v>
                </c:pt>
                <c:pt idx="1">
                  <c:v>763</c:v>
                </c:pt>
                <c:pt idx="2">
                  <c:v>750</c:v>
                </c:pt>
                <c:pt idx="3">
                  <c:v>508</c:v>
                </c:pt>
                <c:pt idx="4">
                  <c:v>165</c:v>
                </c:pt>
                <c:pt idx="5">
                  <c:v>71</c:v>
                </c:pt>
                <c:pt idx="6">
                  <c:v>78</c:v>
                </c:pt>
              </c:numCache>
            </c:numRef>
          </c:val>
          <c:extLst>
            <c:ext xmlns:c16="http://schemas.microsoft.com/office/drawing/2014/chart" uri="{C3380CC4-5D6E-409C-BE32-E72D297353CC}">
              <c16:uniqueId val="{00000001-C0B9-4772-9BA5-4933A8A937F4}"/>
            </c:ext>
          </c:extLst>
        </c:ser>
        <c:ser>
          <c:idx val="2"/>
          <c:order val="2"/>
          <c:tx>
            <c:strRef>
              <c:f>Sheet1!$D$1</c:f>
              <c:strCache>
                <c:ptCount val="1"/>
                <c:pt idx="0">
                  <c:v>专科</c:v>
                </c:pt>
              </c:strCache>
            </c:strRef>
          </c:tx>
          <c:spPr>
            <a:solidFill>
              <a:schemeClr val="accent3"/>
            </a:solidFill>
            <a:ln>
              <a:noFill/>
            </a:ln>
            <a:effectLst/>
          </c:spPr>
          <c:invertIfNegative val="0"/>
          <c:cat>
            <c:strRef>
              <c:f>Sheet1!$A$2:$A$8</c:f>
              <c:strCache>
                <c:ptCount val="7"/>
                <c:pt idx="0">
                  <c:v>工学院</c:v>
                </c:pt>
                <c:pt idx="1">
                  <c:v>计算机学院</c:v>
                </c:pt>
                <c:pt idx="2">
                  <c:v>商学院</c:v>
                </c:pt>
                <c:pt idx="3">
                  <c:v>艺术与科技学院</c:v>
                </c:pt>
                <c:pt idx="4">
                  <c:v>文理学院</c:v>
                </c:pt>
                <c:pt idx="5">
                  <c:v>航空学院</c:v>
                </c:pt>
                <c:pt idx="6">
                  <c:v>行知学院</c:v>
                </c:pt>
              </c:strCache>
            </c:strRef>
          </c:cat>
          <c:val>
            <c:numRef>
              <c:f>Sheet1!$D$2:$D$8</c:f>
              <c:numCache>
                <c:formatCode>General</c:formatCode>
                <c:ptCount val="7"/>
                <c:pt idx="0">
                  <c:v>193</c:v>
                </c:pt>
                <c:pt idx="1">
                  <c:v>407</c:v>
                </c:pt>
                <c:pt idx="2">
                  <c:v>362</c:v>
                </c:pt>
                <c:pt idx="3">
                  <c:v>273</c:v>
                </c:pt>
                <c:pt idx="4">
                  <c:v>75</c:v>
                </c:pt>
                <c:pt idx="5">
                  <c:v>112</c:v>
                </c:pt>
                <c:pt idx="6">
                  <c:v>12</c:v>
                </c:pt>
              </c:numCache>
            </c:numRef>
          </c:val>
          <c:extLst>
            <c:ext xmlns:c16="http://schemas.microsoft.com/office/drawing/2014/chart" uri="{C3380CC4-5D6E-409C-BE32-E72D297353CC}">
              <c16:uniqueId val="{00000002-C0B9-4772-9BA5-4933A8A937F4}"/>
            </c:ext>
          </c:extLst>
        </c:ser>
        <c:dLbls>
          <c:showLegendKey val="0"/>
          <c:showVal val="0"/>
          <c:showCatName val="0"/>
          <c:showSerName val="0"/>
          <c:showPercent val="0"/>
          <c:showBubbleSize val="0"/>
        </c:dLbls>
        <c:gapWidth val="219"/>
        <c:overlap val="-27"/>
        <c:axId val="76676096"/>
        <c:axId val="76686080"/>
      </c:barChart>
      <c:catAx>
        <c:axId val="7667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86080"/>
        <c:crosses val="autoZero"/>
        <c:auto val="1"/>
        <c:lblAlgn val="ctr"/>
        <c:lblOffset val="100"/>
        <c:noMultiLvlLbl val="0"/>
      </c:catAx>
      <c:valAx>
        <c:axId val="76686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676096"/>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全校就业率</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本科</c:v>
                </c:pt>
              </c:strCache>
            </c:strRef>
          </c:tx>
          <c:spPr>
            <a:solidFill>
              <a:schemeClr val="accent1"/>
            </a:solidFill>
            <a:ln>
              <a:noFill/>
            </a:ln>
            <a:effectLst/>
          </c:spPr>
          <c:invertIfNegative val="0"/>
          <c:dLbls>
            <c:dLbl>
              <c:idx val="2"/>
              <c:tx>
                <c:rich>
                  <a:bodyPr/>
                  <a:lstStyle/>
                  <a:p>
                    <a:fld id="{A1C2A43D-F34A-4AD4-ABED-2CAE85C25E85}" type="VALUE">
                      <a:rPr lang="en-US" altLang="zh-CN"/>
                      <a:pPr/>
                      <a:t>[值]</a:t>
                    </a:fld>
                    <a:endParaRPr lang="zh-CN" alt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7DD-4FA6-9B4C-96AA73E0E00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2019届</c:v>
                </c:pt>
                <c:pt idx="1">
                  <c:v>2020届</c:v>
                </c:pt>
                <c:pt idx="2">
                  <c:v>2021届</c:v>
                </c:pt>
              </c:strCache>
            </c:strRef>
          </c:cat>
          <c:val>
            <c:numRef>
              <c:f>Sheet1!$B$2:$B$4</c:f>
              <c:numCache>
                <c:formatCode>0.00%</c:formatCode>
                <c:ptCount val="3"/>
                <c:pt idx="0">
                  <c:v>0.9244</c:v>
                </c:pt>
                <c:pt idx="1">
                  <c:v>0.83509999999999995</c:v>
                </c:pt>
                <c:pt idx="2">
                  <c:v>0.89670000000000005</c:v>
                </c:pt>
              </c:numCache>
            </c:numRef>
          </c:val>
          <c:extLst>
            <c:ext xmlns:c16="http://schemas.microsoft.com/office/drawing/2014/chart" uri="{C3380CC4-5D6E-409C-BE32-E72D297353CC}">
              <c16:uniqueId val="{00000000-0EE2-4B7B-AE58-325456AC21BB}"/>
            </c:ext>
          </c:extLst>
        </c:ser>
        <c:ser>
          <c:idx val="1"/>
          <c:order val="1"/>
          <c:tx>
            <c:strRef>
              <c:f>Sheet1!$C$1</c:f>
              <c:strCache>
                <c:ptCount val="1"/>
                <c:pt idx="0">
                  <c:v>专科</c:v>
                </c:pt>
              </c:strCache>
            </c:strRef>
          </c:tx>
          <c:spPr>
            <a:solidFill>
              <a:schemeClr val="accent2"/>
            </a:solidFill>
            <a:ln>
              <a:noFill/>
            </a:ln>
            <a:effectLst/>
          </c:spPr>
          <c:invertIfNegative val="0"/>
          <c:dLbls>
            <c:dLbl>
              <c:idx val="2"/>
              <c:tx>
                <c:rich>
                  <a:bodyPr/>
                  <a:lstStyle/>
                  <a:p>
                    <a:r>
                      <a:rPr lang="en-US" altLang="zh-CN"/>
                      <a:t>90.31%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1B-4C0A-88FA-02327F04585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2019届</c:v>
                </c:pt>
                <c:pt idx="1">
                  <c:v>2020届</c:v>
                </c:pt>
                <c:pt idx="2">
                  <c:v>2021届</c:v>
                </c:pt>
              </c:strCache>
            </c:strRef>
          </c:cat>
          <c:val>
            <c:numRef>
              <c:f>Sheet1!$C$2:$C$4</c:f>
              <c:numCache>
                <c:formatCode>0.00%</c:formatCode>
                <c:ptCount val="3"/>
                <c:pt idx="0">
                  <c:v>0.93740000000000001</c:v>
                </c:pt>
                <c:pt idx="1">
                  <c:v>0.85560000000000003</c:v>
                </c:pt>
                <c:pt idx="2">
                  <c:v>0.93300000000000005</c:v>
                </c:pt>
              </c:numCache>
            </c:numRef>
          </c:val>
          <c:extLst>
            <c:ext xmlns:c16="http://schemas.microsoft.com/office/drawing/2014/chart" uri="{C3380CC4-5D6E-409C-BE32-E72D297353CC}">
              <c16:uniqueId val="{00000001-0EE2-4B7B-AE58-325456AC21BB}"/>
            </c:ext>
          </c:extLst>
        </c:ser>
        <c:ser>
          <c:idx val="2"/>
          <c:order val="2"/>
          <c:tx>
            <c:strRef>
              <c:f>Sheet1!$D$1</c:f>
              <c:strCache>
                <c:ptCount val="1"/>
                <c:pt idx="0">
                  <c:v>合计</c:v>
                </c:pt>
              </c:strCache>
            </c:strRef>
          </c:tx>
          <c:spPr>
            <a:solidFill>
              <a:schemeClr val="accent3"/>
            </a:solidFill>
            <a:ln>
              <a:noFill/>
            </a:ln>
            <a:effectLst/>
          </c:spPr>
          <c:invertIfNegative val="0"/>
          <c:dLbls>
            <c:dLbl>
              <c:idx val="2"/>
              <c:tx>
                <c:rich>
                  <a:bodyPr/>
                  <a:lstStyle/>
                  <a:p>
                    <a:r>
                      <a:rPr lang="en-US" altLang="zh-CN"/>
                      <a:t>90.80%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1B-4C0A-88FA-02327F04585D}"/>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2019届</c:v>
                </c:pt>
                <c:pt idx="1">
                  <c:v>2020届</c:v>
                </c:pt>
                <c:pt idx="2">
                  <c:v>2021届</c:v>
                </c:pt>
              </c:strCache>
            </c:strRef>
          </c:cat>
          <c:val>
            <c:numRef>
              <c:f>Sheet1!$D$2:$D$4</c:f>
              <c:numCache>
                <c:formatCode>0.00%</c:formatCode>
                <c:ptCount val="3"/>
                <c:pt idx="0">
                  <c:v>0.92820000000000003</c:v>
                </c:pt>
                <c:pt idx="1">
                  <c:v>0.84109999999999996</c:v>
                </c:pt>
                <c:pt idx="2">
                  <c:v>0.90790000000000004</c:v>
                </c:pt>
              </c:numCache>
            </c:numRef>
          </c:val>
          <c:extLst>
            <c:ext xmlns:c16="http://schemas.microsoft.com/office/drawing/2014/chart" uri="{C3380CC4-5D6E-409C-BE32-E72D297353CC}">
              <c16:uniqueId val="{00000002-0EE2-4B7B-AE58-325456AC21BB}"/>
            </c:ext>
          </c:extLst>
        </c:ser>
        <c:dLbls>
          <c:showLegendKey val="0"/>
          <c:showVal val="1"/>
          <c:showCatName val="0"/>
          <c:showSerName val="0"/>
          <c:showPercent val="0"/>
          <c:showBubbleSize val="0"/>
        </c:dLbls>
        <c:gapWidth val="219"/>
        <c:overlap val="-27"/>
        <c:axId val="76735232"/>
        <c:axId val="76736768"/>
      </c:barChart>
      <c:catAx>
        <c:axId val="767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736768"/>
        <c:crosses val="autoZero"/>
        <c:auto val="1"/>
        <c:lblAlgn val="ctr"/>
        <c:lblOffset val="100"/>
        <c:noMultiLvlLbl val="0"/>
      </c:catAx>
      <c:valAx>
        <c:axId val="767367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73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96304138453282"/>
          <c:y val="0.15047855488652154"/>
          <c:w val="0.45687891954682136"/>
          <c:h val="0.7675565848386598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47-488C-B6E4-CD7457FA33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47-488C-B6E4-CD7457FA33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47-488C-B6E4-CD7457FA33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47-488C-B6E4-CD7457FA336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47-488C-B6E4-CD7457FA336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47-488C-B6E4-CD7457FA3364}"/>
              </c:ext>
            </c:extLst>
          </c:dPt>
          <c:dLbls>
            <c:dLbl>
              <c:idx val="0"/>
              <c:layout>
                <c:manualLayout>
                  <c:x val="-4.1355859929273583E-2"/>
                  <c:y val="-7.535340435386753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47-488C-B6E4-CD7457FA3364}"/>
                </c:ext>
              </c:extLst>
            </c:dLbl>
            <c:dLbl>
              <c:idx val="1"/>
              <c:layout>
                <c:manualLayout>
                  <c:x val="-9.611445628120014E-3"/>
                  <c:y val="-1.62196078431372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47-488C-B6E4-CD7457FA3364}"/>
                </c:ext>
              </c:extLst>
            </c:dLbl>
            <c:dLbl>
              <c:idx val="2"/>
              <c:layout>
                <c:manualLayout>
                  <c:x val="-1.0979509914202585E-3"/>
                  <c:y val="1.921383356492203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47-488C-B6E4-CD7457FA3364}"/>
                </c:ext>
              </c:extLst>
            </c:dLbl>
            <c:dLbl>
              <c:idx val="3"/>
              <c:layout>
                <c:manualLayout>
                  <c:x val="5.2649301190292389E-3"/>
                  <c:y val="8.147722711131668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7-488C-B6E4-CD7457FA3364}"/>
                </c:ext>
              </c:extLst>
            </c:dLbl>
            <c:dLbl>
              <c:idx val="4"/>
              <c:layout>
                <c:manualLayout>
                  <c:x val="-1.9858253012491153E-2"/>
                  <c:y val="-6.36509495136637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47-488C-B6E4-CD7457FA3364}"/>
                </c:ext>
              </c:extLst>
            </c:dLbl>
            <c:dLbl>
              <c:idx val="5"/>
              <c:layout>
                <c:manualLayout>
                  <c:x val="5.4438783387370697E-3"/>
                  <c:y val="3.864653388914621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D47-488C-B6E4-CD7457FA3364}"/>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云贵地区</c:v>
                </c:pt>
                <c:pt idx="1">
                  <c:v>京津冀（辽宁、河北、北京、天津和山东）</c:v>
                </c:pt>
                <c:pt idx="2">
                  <c:v>珠江三角洲及福建省</c:v>
                </c:pt>
                <c:pt idx="3">
                  <c:v>长江三角洲（上海、江苏、浙江）</c:v>
                </c:pt>
                <c:pt idx="4">
                  <c:v>其他省（海南、陕西、江西、河南、新疆、宁夏、广西、湖南、内蒙、西藏、湖北、青海、甘肃、安徽、山西、吉林、黑龙江）</c:v>
                </c:pt>
                <c:pt idx="5">
                  <c:v>川渝地区</c:v>
                </c:pt>
              </c:strCache>
            </c:strRef>
          </c:cat>
          <c:val>
            <c:numRef>
              <c:f>Sheet1!$B$2:$B$7</c:f>
              <c:numCache>
                <c:formatCode>General</c:formatCode>
                <c:ptCount val="6"/>
                <c:pt idx="0">
                  <c:v>88</c:v>
                </c:pt>
                <c:pt idx="1">
                  <c:v>69</c:v>
                </c:pt>
                <c:pt idx="2">
                  <c:v>69</c:v>
                </c:pt>
                <c:pt idx="3">
                  <c:v>188</c:v>
                </c:pt>
                <c:pt idx="4">
                  <c:v>331</c:v>
                </c:pt>
                <c:pt idx="5">
                  <c:v>2981</c:v>
                </c:pt>
              </c:numCache>
            </c:numRef>
          </c:val>
          <c:extLst>
            <c:ext xmlns:c16="http://schemas.microsoft.com/office/drawing/2014/chart" uri="{C3380CC4-5D6E-409C-BE32-E72D297353CC}">
              <c16:uniqueId val="{0000000C-5D47-488C-B6E4-CD7457FA336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64017985290966961"/>
          <c:y val="0.11000100242983345"/>
          <c:w val="0.30203059736723858"/>
          <c:h val="0.72862191311615898"/>
        </c:manualLayout>
      </c:layout>
      <c:overlay val="1"/>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Sheet2!$A$2:$A$7</c:f>
              <c:strCache>
                <c:ptCount val="6"/>
                <c:pt idx="0">
                  <c:v>直辖市</c:v>
                </c:pt>
                <c:pt idx="1">
                  <c:v>省会城市</c:v>
                </c:pt>
                <c:pt idx="2">
                  <c:v>计划单列市</c:v>
                </c:pt>
                <c:pt idx="3">
                  <c:v>地级市</c:v>
                </c:pt>
                <c:pt idx="4">
                  <c:v>县级市</c:v>
                </c:pt>
                <c:pt idx="5">
                  <c:v>县</c:v>
                </c:pt>
              </c:strCache>
            </c:strRef>
          </c:cat>
          <c:val>
            <c:numRef>
              <c:f>Sheet2!$B$2:$B$7</c:f>
              <c:numCache>
                <c:formatCode>General</c:formatCode>
                <c:ptCount val="6"/>
                <c:pt idx="0">
                  <c:v>209</c:v>
                </c:pt>
                <c:pt idx="1">
                  <c:v>2446</c:v>
                </c:pt>
                <c:pt idx="2">
                  <c:v>75</c:v>
                </c:pt>
                <c:pt idx="3">
                  <c:v>428</c:v>
                </c:pt>
                <c:pt idx="4">
                  <c:v>290</c:v>
                </c:pt>
                <c:pt idx="5">
                  <c:v>278</c:v>
                </c:pt>
              </c:numCache>
            </c:numRef>
          </c:val>
          <c:extLst>
            <c:ext xmlns:c16="http://schemas.microsoft.com/office/drawing/2014/chart" uri="{C3380CC4-5D6E-409C-BE32-E72D297353CC}">
              <c16:uniqueId val="{00000000-554E-4984-899D-151D366F247A}"/>
            </c:ext>
          </c:extLst>
        </c:ser>
        <c:dLbls>
          <c:dLblPos val="inEnd"/>
          <c:showLegendKey val="0"/>
          <c:showVal val="1"/>
          <c:showCatName val="0"/>
          <c:showSerName val="0"/>
          <c:showPercent val="0"/>
          <c:showBubbleSize val="0"/>
        </c:dLbls>
        <c:gapWidth val="182"/>
        <c:axId val="22263728"/>
        <c:axId val="239776352"/>
      </c:barChart>
      <c:catAx>
        <c:axId val="2226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39776352"/>
        <c:crosses val="autoZero"/>
        <c:auto val="1"/>
        <c:lblAlgn val="ctr"/>
        <c:lblOffset val="100"/>
        <c:noMultiLvlLbl val="0"/>
      </c:catAx>
      <c:valAx>
        <c:axId val="239776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226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6A48-4B7C-83CC-973779D26A8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6A48-4B7C-83CC-973779D26A8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6A48-4B7C-83CC-973779D26A8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6A48-4B7C-83CC-973779D26A8A}"/>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6A48-4B7C-83CC-973779D26A8A}"/>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6A48-4B7C-83CC-973779D26A8A}"/>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6A48-4B7C-83CC-973779D26A8A}"/>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6A48-4B7C-83CC-973779D26A8A}"/>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6A48-4B7C-83CC-973779D26A8A}"/>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6A48-4B7C-83CC-973779D26A8A}"/>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6A48-4B7C-83CC-973779D26A8A}"/>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6A48-4B7C-83CC-973779D26A8A}"/>
              </c:ext>
            </c:extLst>
          </c:dPt>
          <c:dPt>
            <c:idx val="12"/>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19-6A48-4B7C-83CC-973779D26A8A}"/>
              </c:ext>
            </c:extLst>
          </c:dPt>
          <c:dPt>
            <c:idx val="13"/>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1B-6A48-4B7C-83CC-973779D26A8A}"/>
              </c:ext>
            </c:extLst>
          </c:dPt>
          <c:dPt>
            <c:idx val="14"/>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1D-6A48-4B7C-83CC-973779D26A8A}"/>
              </c:ext>
            </c:extLst>
          </c:dPt>
          <c:dPt>
            <c:idx val="15"/>
            <c:bubble3D val="0"/>
            <c:spPr>
              <a:solidFill>
                <a:schemeClr val="accent6">
                  <a:lumMod val="50000"/>
                </a:schemeClr>
              </a:solidFill>
              <a:ln w="19050">
                <a:solidFill>
                  <a:schemeClr val="lt1"/>
                </a:solidFill>
              </a:ln>
              <a:effectLst/>
            </c:spPr>
            <c:extLst>
              <c:ext xmlns:c16="http://schemas.microsoft.com/office/drawing/2014/chart" uri="{C3380CC4-5D6E-409C-BE32-E72D297353CC}">
                <c16:uniqueId val="{0000001F-6A48-4B7C-83CC-973779D26A8A}"/>
              </c:ext>
            </c:extLst>
          </c:dPt>
          <c:dPt>
            <c:idx val="16"/>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21-6A48-4B7C-83CC-973779D26A8A}"/>
              </c:ext>
            </c:extLst>
          </c:dPt>
          <c:dPt>
            <c:idx val="17"/>
            <c:bubble3D val="0"/>
            <c:spPr>
              <a:solidFill>
                <a:schemeClr val="accent4">
                  <a:lumMod val="50000"/>
                </a:schemeClr>
              </a:solidFill>
              <a:ln w="19050">
                <a:solidFill>
                  <a:schemeClr val="lt1"/>
                </a:solidFill>
              </a:ln>
              <a:effectLst/>
            </c:spPr>
            <c:extLst>
              <c:ext xmlns:c16="http://schemas.microsoft.com/office/drawing/2014/chart" uri="{C3380CC4-5D6E-409C-BE32-E72D297353CC}">
                <c16:uniqueId val="{00000023-6A48-4B7C-83CC-973779D26A8A}"/>
              </c:ext>
            </c:extLst>
          </c:dPt>
          <c:dPt>
            <c:idx val="18"/>
            <c:bubble3D val="0"/>
            <c:spPr>
              <a:solidFill>
                <a:schemeClr val="accent6">
                  <a:lumMod val="70000"/>
                  <a:lumOff val="30000"/>
                </a:schemeClr>
              </a:solidFill>
              <a:ln w="19050">
                <a:solidFill>
                  <a:schemeClr val="lt1"/>
                </a:solidFill>
              </a:ln>
              <a:effectLst/>
            </c:spPr>
            <c:extLst>
              <c:ext xmlns:c16="http://schemas.microsoft.com/office/drawing/2014/chart" uri="{C3380CC4-5D6E-409C-BE32-E72D297353CC}">
                <c16:uniqueId val="{00000025-6A48-4B7C-83CC-973779D26A8A}"/>
              </c:ext>
            </c:extLst>
          </c:dPt>
          <c:dPt>
            <c:idx val="19"/>
            <c:bubble3D val="0"/>
            <c:spPr>
              <a:solidFill>
                <a:schemeClr val="accent5">
                  <a:lumMod val="70000"/>
                  <a:lumOff val="30000"/>
                </a:schemeClr>
              </a:solidFill>
              <a:ln w="19050">
                <a:solidFill>
                  <a:schemeClr val="lt1"/>
                </a:solidFill>
              </a:ln>
              <a:effectLst/>
            </c:spPr>
            <c:extLst>
              <c:ext xmlns:c16="http://schemas.microsoft.com/office/drawing/2014/chart" uri="{C3380CC4-5D6E-409C-BE32-E72D297353CC}">
                <c16:uniqueId val="{00000027-6A48-4B7C-83CC-973779D26A8A}"/>
              </c:ext>
            </c:extLst>
          </c:dPt>
          <c:dPt>
            <c:idx val="20"/>
            <c:bubble3D val="0"/>
            <c:spPr>
              <a:solidFill>
                <a:schemeClr val="accent4">
                  <a:lumMod val="70000"/>
                  <a:lumOff val="30000"/>
                </a:schemeClr>
              </a:solidFill>
              <a:ln w="19050">
                <a:solidFill>
                  <a:schemeClr val="lt1"/>
                </a:solidFill>
              </a:ln>
              <a:effectLst/>
            </c:spPr>
            <c:extLst>
              <c:ext xmlns:c16="http://schemas.microsoft.com/office/drawing/2014/chart" uri="{C3380CC4-5D6E-409C-BE32-E72D297353CC}">
                <c16:uniqueId val="{00000029-6A48-4B7C-83CC-973779D26A8A}"/>
              </c:ext>
            </c:extLst>
          </c:dPt>
          <c:cat>
            <c:strRef>
              <c:f>Sheet1!$E$10:$E$32</c:f>
              <c:strCache>
                <c:ptCount val="23"/>
                <c:pt idx="0">
                  <c:v>英国考文垂大学</c:v>
                </c:pt>
                <c:pt idx="1">
                  <c:v>英国密德萨斯大学</c:v>
                </c:pt>
                <c:pt idx="2">
                  <c:v>法国勒芒大学</c:v>
                </c:pt>
                <c:pt idx="3">
                  <c:v>英国约克大学</c:v>
                </c:pt>
                <c:pt idx="4">
                  <c:v>伦敦国王学院</c:v>
                </c:pt>
                <c:pt idx="5">
                  <c:v>法国马赛大学</c:v>
                </c:pt>
                <c:pt idx="6">
                  <c:v>谢菲尔德大学</c:v>
                </c:pt>
                <c:pt idx="7">
                  <c:v>悉尼大学</c:v>
                </c:pt>
                <c:pt idx="8">
                  <c:v>圣路易斯华盛顿大学</c:v>
                </c:pt>
                <c:pt idx="9">
                  <c:v>诺丁汉大学</c:v>
                </c:pt>
                <c:pt idx="10">
                  <c:v>马萨诸塞大学阿默斯特分校</c:v>
                </c:pt>
                <c:pt idx="11">
                  <c:v>拉夫堡大学</c:v>
                </c:pt>
                <c:pt idx="12">
                  <c:v>考文垂大学</c:v>
                </c:pt>
                <c:pt idx="13">
                  <c:v>法国亚眼高等颜料学院</c:v>
                </c:pt>
                <c:pt idx="14">
                  <c:v>法国雷恩一大</c:v>
                </c:pt>
                <c:pt idx="15">
                  <c:v>法国波尔多大学</c:v>
                </c:pt>
                <c:pt idx="16">
                  <c:v>杜伦大学</c:v>
                </c:pt>
                <c:pt idx="17">
                  <c:v>澳大利亚莫纳什大学</c:v>
                </c:pt>
                <c:pt idx="18">
                  <c:v>爱尔兰高威大学</c:v>
                </c:pt>
                <c:pt idx="19">
                  <c:v>爱丁堡大学</c:v>
                </c:pt>
                <c:pt idx="20">
                  <c:v>悉尼科技大学</c:v>
                </c:pt>
                <c:pt idx="21">
                  <c:v>法国雷恩高等商学院</c:v>
                </c:pt>
                <c:pt idx="22">
                  <c:v>法国诺欧商学院</c:v>
                </c:pt>
              </c:strCache>
            </c:strRef>
          </c:cat>
          <c:val>
            <c:numRef>
              <c:f>Sheet1!$F$10:$F$32</c:f>
              <c:numCache>
                <c:formatCode>General</c:formatCode>
                <c:ptCount val="23"/>
                <c:pt idx="0">
                  <c:v>9</c:v>
                </c:pt>
                <c:pt idx="1">
                  <c:v>3</c:v>
                </c:pt>
                <c:pt idx="2">
                  <c:v>3</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numCache>
            </c:numRef>
          </c:val>
          <c:extLst>
            <c:ext xmlns:c16="http://schemas.microsoft.com/office/drawing/2014/chart" uri="{C3380CC4-5D6E-409C-BE32-E72D297353CC}">
              <c16:uniqueId val="{0000002A-6A48-4B7C-83CC-973779D26A8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Sheet10!$B$1</c:f>
              <c:strCache>
                <c:ptCount val="1"/>
                <c:pt idx="0">
                  <c:v>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Sheet10!$B$2:$B$18</c:f>
              <c:numCache>
                <c:formatCode>0.00%</c:formatCode>
                <c:ptCount val="17"/>
                <c:pt idx="0">
                  <c:v>0.43130000000000002</c:v>
                </c:pt>
                <c:pt idx="1">
                  <c:v>0.46589999999999998</c:v>
                </c:pt>
                <c:pt idx="2">
                  <c:v>0.47049999999999997</c:v>
                </c:pt>
                <c:pt idx="3">
                  <c:v>0.42120000000000002</c:v>
                </c:pt>
                <c:pt idx="4">
                  <c:v>0.45319999999999999</c:v>
                </c:pt>
                <c:pt idx="5">
                  <c:v>0.44090000000000001</c:v>
                </c:pt>
                <c:pt idx="6">
                  <c:v>0.44230000000000003</c:v>
                </c:pt>
                <c:pt idx="7">
                  <c:v>0.4587</c:v>
                </c:pt>
                <c:pt idx="8">
                  <c:v>0.35870000000000002</c:v>
                </c:pt>
                <c:pt idx="9">
                  <c:v>0.42720000000000002</c:v>
                </c:pt>
                <c:pt idx="10">
                  <c:v>0.40389999999999998</c:v>
                </c:pt>
                <c:pt idx="11">
                  <c:v>0.43269999999999997</c:v>
                </c:pt>
                <c:pt idx="12">
                  <c:v>0.40970000000000001</c:v>
                </c:pt>
                <c:pt idx="13">
                  <c:v>0.39369999999999999</c:v>
                </c:pt>
                <c:pt idx="14">
                  <c:v>0.36990000000000001</c:v>
                </c:pt>
                <c:pt idx="15">
                  <c:v>0.37669999999999998</c:v>
                </c:pt>
                <c:pt idx="16">
                  <c:v>0.49680000000000002</c:v>
                </c:pt>
              </c:numCache>
            </c:numRef>
          </c:val>
          <c:extLst>
            <c:ext xmlns:c16="http://schemas.microsoft.com/office/drawing/2014/chart" uri="{C3380CC4-5D6E-409C-BE32-E72D297353CC}">
              <c16:uniqueId val="{00000000-19FD-4AE5-B865-784DAA1C3E47}"/>
            </c:ext>
          </c:extLst>
        </c:ser>
        <c:ser>
          <c:idx val="1"/>
          <c:order val="1"/>
          <c:tx>
            <c:strRef>
              <c:f>Sheet10!$C$1</c:f>
              <c:strCache>
                <c:ptCount val="1"/>
                <c:pt idx="0">
                  <c:v>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Sheet10!$C$2:$C$18</c:f>
              <c:numCache>
                <c:formatCode>0.00%</c:formatCode>
                <c:ptCount val="17"/>
                <c:pt idx="0">
                  <c:v>0.53080000000000005</c:v>
                </c:pt>
                <c:pt idx="1">
                  <c:v>0.50180000000000002</c:v>
                </c:pt>
                <c:pt idx="2">
                  <c:v>0.50119999999999998</c:v>
                </c:pt>
                <c:pt idx="3">
                  <c:v>0.54920000000000002</c:v>
                </c:pt>
                <c:pt idx="4">
                  <c:v>0.50229999999999997</c:v>
                </c:pt>
                <c:pt idx="5">
                  <c:v>0.52759999999999996</c:v>
                </c:pt>
                <c:pt idx="6">
                  <c:v>0.50529999999999997</c:v>
                </c:pt>
                <c:pt idx="7">
                  <c:v>0.50639999999999996</c:v>
                </c:pt>
                <c:pt idx="8">
                  <c:v>0.59230000000000005</c:v>
                </c:pt>
                <c:pt idx="9">
                  <c:v>0.53879999999999995</c:v>
                </c:pt>
                <c:pt idx="10">
                  <c:v>0.54210000000000003</c:v>
                </c:pt>
                <c:pt idx="11">
                  <c:v>0.53410000000000002</c:v>
                </c:pt>
                <c:pt idx="12">
                  <c:v>0.55110000000000003</c:v>
                </c:pt>
                <c:pt idx="13">
                  <c:v>0.55389999999999995</c:v>
                </c:pt>
                <c:pt idx="14">
                  <c:v>0.57420000000000004</c:v>
                </c:pt>
                <c:pt idx="15">
                  <c:v>0.57579999999999998</c:v>
                </c:pt>
                <c:pt idx="16">
                  <c:v>0.47160000000000002</c:v>
                </c:pt>
              </c:numCache>
            </c:numRef>
          </c:val>
          <c:extLst>
            <c:ext xmlns:c16="http://schemas.microsoft.com/office/drawing/2014/chart" uri="{C3380CC4-5D6E-409C-BE32-E72D297353CC}">
              <c16:uniqueId val="{00000001-19FD-4AE5-B865-784DAA1C3E47}"/>
            </c:ext>
          </c:extLst>
        </c:ser>
        <c:ser>
          <c:idx val="2"/>
          <c:order val="2"/>
          <c:tx>
            <c:strRef>
              <c:f>Sheet10!$D$1</c:f>
              <c:strCache>
                <c:ptCount val="1"/>
                <c:pt idx="0">
                  <c:v>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Sheet10!$A$2:$A$18</c:f>
              <c:strCache>
                <c:ptCount val="17"/>
                <c:pt idx="0">
                  <c:v>自学能力</c:v>
                </c:pt>
                <c:pt idx="1">
                  <c:v>团队协作能力</c:v>
                </c:pt>
                <c:pt idx="2">
                  <c:v>实干与执行能力</c:v>
                </c:pt>
                <c:pt idx="3">
                  <c:v>问题解决能力</c:v>
                </c:pt>
                <c:pt idx="4">
                  <c:v>情绪管理能力</c:v>
                </c:pt>
                <c:pt idx="5">
                  <c:v>分析能力</c:v>
                </c:pt>
                <c:pt idx="6">
                  <c:v>人际沟通能力</c:v>
                </c:pt>
                <c:pt idx="7">
                  <c:v>动手能力</c:v>
                </c:pt>
                <c:pt idx="8">
                  <c:v>专业能力</c:v>
                </c:pt>
                <c:pt idx="9">
                  <c:v>组织与协调能力</c:v>
                </c:pt>
                <c:pt idx="10">
                  <c:v>时间管理能力</c:v>
                </c:pt>
                <c:pt idx="11">
                  <c:v>信息收集能力</c:v>
                </c:pt>
                <c:pt idx="12">
                  <c:v>书面表达能力</c:v>
                </c:pt>
                <c:pt idx="13">
                  <c:v>口头表达能力</c:v>
                </c:pt>
                <c:pt idx="14">
                  <c:v>领导能力</c:v>
                </c:pt>
                <c:pt idx="15">
                  <c:v>创新能力</c:v>
                </c:pt>
                <c:pt idx="16">
                  <c:v>适应能力</c:v>
                </c:pt>
              </c:strCache>
            </c:strRef>
          </c:cat>
          <c:val>
            <c:numRef>
              <c:f>Sheet10!$D$2:$D$18</c:f>
              <c:numCache>
                <c:formatCode>0.00%</c:formatCode>
                <c:ptCount val="17"/>
                <c:pt idx="0">
                  <c:v>3.78E-2</c:v>
                </c:pt>
                <c:pt idx="1">
                  <c:v>3.2399999999999998E-2</c:v>
                </c:pt>
                <c:pt idx="2">
                  <c:v>2.8199999999999999E-2</c:v>
                </c:pt>
                <c:pt idx="3">
                  <c:v>2.9600000000000001E-2</c:v>
                </c:pt>
                <c:pt idx="4">
                  <c:v>4.4400000000000002E-2</c:v>
                </c:pt>
                <c:pt idx="5">
                  <c:v>3.15E-2</c:v>
                </c:pt>
                <c:pt idx="6">
                  <c:v>5.2400000000000002E-2</c:v>
                </c:pt>
                <c:pt idx="7">
                  <c:v>3.4799999999999998E-2</c:v>
                </c:pt>
                <c:pt idx="8">
                  <c:v>4.9099999999999998E-2</c:v>
                </c:pt>
                <c:pt idx="9">
                  <c:v>3.4000000000000002E-2</c:v>
                </c:pt>
                <c:pt idx="10">
                  <c:v>5.3999999999999999E-2</c:v>
                </c:pt>
                <c:pt idx="11">
                  <c:v>3.32E-2</c:v>
                </c:pt>
                <c:pt idx="12">
                  <c:v>3.9199999999999999E-2</c:v>
                </c:pt>
                <c:pt idx="13">
                  <c:v>5.2400000000000002E-2</c:v>
                </c:pt>
                <c:pt idx="14">
                  <c:v>5.5899999999999998E-2</c:v>
                </c:pt>
                <c:pt idx="15">
                  <c:v>4.7399999999999998E-2</c:v>
                </c:pt>
                <c:pt idx="16">
                  <c:v>3.15E-2</c:v>
                </c:pt>
              </c:numCache>
            </c:numRef>
          </c:val>
          <c:extLst>
            <c:ext xmlns:c16="http://schemas.microsoft.com/office/drawing/2014/chart" uri="{C3380CC4-5D6E-409C-BE32-E72D297353CC}">
              <c16:uniqueId val="{00000002-19FD-4AE5-B865-784DAA1C3E47}"/>
            </c:ext>
          </c:extLst>
        </c:ser>
        <c:dLbls>
          <c:dLblPos val="ctr"/>
          <c:showLegendKey val="0"/>
          <c:showVal val="1"/>
          <c:showCatName val="0"/>
          <c:showSerName val="0"/>
          <c:showPercent val="0"/>
          <c:showBubbleSize val="0"/>
        </c:dLbls>
        <c:gapWidth val="79"/>
        <c:overlap val="100"/>
        <c:axId val="506463824"/>
        <c:axId val="503949072"/>
      </c:barChart>
      <c:catAx>
        <c:axId val="50646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CN"/>
          </a:p>
        </c:txPr>
        <c:crossAx val="503949072"/>
        <c:crosses val="autoZero"/>
        <c:auto val="1"/>
        <c:lblAlgn val="ctr"/>
        <c:lblOffset val="100"/>
        <c:noMultiLvlLbl val="0"/>
      </c:catAx>
      <c:valAx>
        <c:axId val="503949072"/>
        <c:scaling>
          <c:orientation val="minMax"/>
        </c:scaling>
        <c:delete val="1"/>
        <c:axPos val="b"/>
        <c:numFmt formatCode="0%" sourceLinked="1"/>
        <c:majorTickMark val="none"/>
        <c:minorTickMark val="none"/>
        <c:tickLblPos val="nextTo"/>
        <c:crossAx val="5064638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6134</TotalTime>
  <Pages>31</Pages>
  <Words>2330</Words>
  <Characters>13283</Characters>
  <Application>Microsoft Office Word</Application>
  <DocSecurity>0</DocSecurity>
  <Lines>110</Lines>
  <Paragraphs>31</Paragraphs>
  <ScaleCrop>false</ScaleCrop>
  <Company>China</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电子科技大学成都学院</dc:title>
  <dc:subject>2017届毕业生就业质量年度报告</dc:subject>
  <dc:creator>asua</dc:creator>
  <cp:keywords/>
  <dc:description/>
  <cp:lastModifiedBy>Gzreo</cp:lastModifiedBy>
  <cp:revision>5</cp:revision>
  <cp:lastPrinted>2021-01-22T02:00:00Z</cp:lastPrinted>
  <dcterms:created xsi:type="dcterms:W3CDTF">2021-11-03T05:10:00Z</dcterms:created>
  <dcterms:modified xsi:type="dcterms:W3CDTF">2021-11-29T07:55:00Z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661C2455098B4482A7A68705B3E66DFD</vt:lpwstr>
  </property>
</Properties>
</file>