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100" w:afterAutospacing="0"/>
        <w:ind w:left="0" w:right="0" w:firstLine="0"/>
        <w:jc w:val="center"/>
        <w:rPr>
          <w:rFonts w:hint="eastAsia" w:ascii="仿宋" w:hAnsi="仿宋" w:eastAsia="仿宋" w:cs="仿宋"/>
          <w:b/>
          <w:bCs/>
          <w:i w:val="0"/>
          <w:iCs w:val="0"/>
          <w:caps w:val="0"/>
          <w:color w:val="333333"/>
          <w:spacing w:val="0"/>
          <w:sz w:val="28"/>
          <w:szCs w:val="28"/>
          <w:highlight w:val="none"/>
          <w:shd w:val="clear" w:fill="FFFFFF"/>
        </w:rPr>
      </w:pPr>
      <w:r>
        <w:rPr>
          <w:rFonts w:hint="eastAsia" w:ascii="仿宋" w:hAnsi="仿宋" w:eastAsia="仿宋" w:cs="仿宋"/>
          <w:b/>
          <w:bCs/>
          <w:i w:val="0"/>
          <w:iCs w:val="0"/>
          <w:caps w:val="0"/>
          <w:color w:val="333333"/>
          <w:spacing w:val="0"/>
          <w:sz w:val="28"/>
          <w:szCs w:val="28"/>
          <w:highlight w:val="none"/>
          <w:shd w:val="clear" w:fill="FFFFFF"/>
        </w:rPr>
        <w:t>电子科技大学成都学院202</w:t>
      </w:r>
      <w:r>
        <w:rPr>
          <w:rFonts w:hint="eastAsia" w:ascii="仿宋" w:hAnsi="仿宋" w:eastAsia="仿宋" w:cs="仿宋"/>
          <w:b/>
          <w:bCs/>
          <w:i w:val="0"/>
          <w:iCs w:val="0"/>
          <w:caps w:val="0"/>
          <w:color w:val="333333"/>
          <w:spacing w:val="0"/>
          <w:sz w:val="28"/>
          <w:szCs w:val="28"/>
          <w:highlight w:val="none"/>
          <w:shd w:val="clear" w:fill="FFFFFF"/>
          <w:lang w:val="en-US" w:eastAsia="zh-CN"/>
        </w:rPr>
        <w:t>4</w:t>
      </w:r>
      <w:r>
        <w:rPr>
          <w:rFonts w:hint="eastAsia" w:ascii="仿宋" w:hAnsi="仿宋" w:eastAsia="仿宋" w:cs="仿宋"/>
          <w:b/>
          <w:bCs/>
          <w:i w:val="0"/>
          <w:iCs w:val="0"/>
          <w:caps w:val="0"/>
          <w:color w:val="333333"/>
          <w:spacing w:val="0"/>
          <w:sz w:val="28"/>
          <w:szCs w:val="28"/>
          <w:highlight w:val="none"/>
          <w:shd w:val="clear" w:fill="FFFFFF"/>
        </w:rPr>
        <w:t>年全日制普通本专科招生章程</w:t>
      </w:r>
    </w:p>
    <w:p>
      <w:pPr>
        <w:pStyle w:val="3"/>
        <w:keepNext w:val="0"/>
        <w:keepLines w:val="0"/>
        <w:widowControl/>
        <w:suppressLineNumbers w:val="0"/>
        <w:shd w:val="clear" w:fill="FFFFFF"/>
        <w:spacing w:before="0" w:beforeAutospacing="0" w:after="100" w:afterAutospacing="0"/>
        <w:ind w:left="0" w:right="0" w:firstLine="0"/>
        <w:jc w:val="center"/>
        <w:rPr>
          <w:rFonts w:hint="eastAsia" w:ascii="微软雅黑" w:hAnsi="微软雅黑" w:eastAsia="微软雅黑" w:cs="微软雅黑"/>
          <w:i w:val="0"/>
          <w:iCs w:val="0"/>
          <w:caps w:val="0"/>
          <w:color w:val="000000"/>
          <w:spacing w:val="0"/>
          <w:sz w:val="13"/>
          <w:szCs w:val="13"/>
          <w:highlight w:val="none"/>
        </w:rPr>
      </w:pP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学校根据《中华人民共和国教育法》《中华人民共和国高等教育法》以及教育部有关文件规定，特制定本章程，具体如下。</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一、 学校名称</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电子科技大学成都学院</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二、 办学性质</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电子科技大学成都学院是由国家教育部教发函[2004]21号文件批准成立的独立学院，是按照教育部教发[2003]8号文件的要求，由国家教育部直属重点大学、双一流大学——电子科技大学与国家著名高新科技企业——成都国腾实业集团有限公司合作创办，采用新模式新机制举办的以本科层次为主的民办普通高等学校。</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三、 办学地址</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成都校区：四川省成都市高新西区百叶路1号。</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什邡校区：四川省德阳市什邡市京什东路北段99号。</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四、 办学主体</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国家教育部直属重点大学、双一流大学——电子科技大学</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国家著名高新科技企业——成都国腾实业集团有限公司</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五、 办学层次</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本科和专科。</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六、 招生对象</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参加今年全国普通高等学校招生统一考试的学生。</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七、 学习年限</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本科四年，专科三年。</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八、招生计划</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1.严格执行国家下达的各类招生计划，我校在各省（自治区、直辖市）的招生专业及招生计划以当地省级招生主管部门公布为准。</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2.学校按照集体议事、集体决策的原则，在远程录取过程中，经学校招生领导小组研究，根据生源情况，经省级招生主管部门同意，调减生源不足省的招生计划，增投到生源好的省份。同时学校将根据教育部规定预留部分计划用于调节各省生源不平，预留计划的使用由我校招生领导小组讨论决定并报相应省级教育厅（教育考试院）核准后实施。</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3.学校根据各省（自治区、直辖市）生源情况以及当地省级招生主管部门规定确定提档比例，实行顺序志愿的省份，提档比例一般控制在招生计划的120%以内（特殊专业除外）；实行平行志愿的省份，提档比例一般控制在招生计划的105%以内。</w:t>
      </w:r>
    </w:p>
    <w:p>
      <w:pPr>
        <w:pStyle w:val="3"/>
        <w:keepNext w:val="0"/>
        <w:keepLines w:val="0"/>
        <w:widowControl/>
        <w:suppressLineNumbers w:val="0"/>
        <w:shd w:val="clear" w:fill="FFFFFF"/>
        <w:spacing w:before="0" w:beforeAutospacing="0" w:after="100" w:afterAutospacing="0"/>
        <w:ind w:left="0" w:right="0" w:firstLine="0"/>
        <w:rPr>
          <w:rFonts w:hint="default" w:ascii="仿宋" w:hAnsi="仿宋" w:eastAsia="仿宋" w:cs="仿宋"/>
          <w:i w:val="0"/>
          <w:iCs w:val="0"/>
          <w:caps w:val="0"/>
          <w:color w:val="333333"/>
          <w:spacing w:val="0"/>
          <w:sz w:val="18"/>
          <w:szCs w:val="18"/>
          <w:highlight w:val="none"/>
          <w:shd w:val="clear" w:fill="FFFFFF"/>
          <w:lang w:val="en-US" w:eastAsia="zh-CN"/>
        </w:rPr>
      </w:pPr>
      <w:r>
        <w:rPr>
          <w:rFonts w:hint="eastAsia" w:ascii="仿宋" w:hAnsi="仿宋" w:eastAsia="仿宋" w:cs="仿宋"/>
          <w:i w:val="0"/>
          <w:iCs w:val="0"/>
          <w:caps w:val="0"/>
          <w:color w:val="333333"/>
          <w:spacing w:val="0"/>
          <w:sz w:val="18"/>
          <w:szCs w:val="18"/>
          <w:highlight w:val="none"/>
          <w:shd w:val="clear" w:fill="FFFFFF"/>
          <w:lang w:val="en-US" w:eastAsia="zh-CN"/>
        </w:rPr>
        <w:t>4.</w:t>
      </w:r>
      <w:r>
        <w:rPr>
          <w:rFonts w:hint="eastAsia" w:ascii="仿宋" w:hAnsi="仿宋" w:eastAsia="仿宋" w:cs="仿宋"/>
          <w:i w:val="0"/>
          <w:iCs w:val="0"/>
          <w:caps w:val="0"/>
          <w:color w:val="333333"/>
          <w:spacing w:val="0"/>
          <w:sz w:val="18"/>
          <w:szCs w:val="18"/>
          <w:highlight w:val="none"/>
          <w:shd w:val="clear" w:fill="FFFFFF"/>
        </w:rPr>
        <w:t>在国家核定的年度招生规模内，我校按教育部规定预留少量计划，用于调节各省（区、市）统考上线考生生源不平衡及解决同分考生的录取等问题，预留计划不超过招生计划总数的</w:t>
      </w:r>
      <w:r>
        <w:rPr>
          <w:rFonts w:hint="default" w:ascii="仿宋" w:hAnsi="仿宋" w:eastAsia="仿宋" w:cs="仿宋"/>
          <w:i w:val="0"/>
          <w:iCs w:val="0"/>
          <w:caps w:val="0"/>
          <w:color w:val="333333"/>
          <w:spacing w:val="0"/>
          <w:sz w:val="18"/>
          <w:szCs w:val="18"/>
          <w:highlight w:val="none"/>
          <w:shd w:val="clear" w:fill="FFFFFF"/>
        </w:rPr>
        <w:t>1%</w:t>
      </w:r>
      <w:r>
        <w:rPr>
          <w:rFonts w:hint="eastAsia" w:ascii="仿宋" w:hAnsi="仿宋" w:eastAsia="仿宋" w:cs="仿宋"/>
          <w:i w:val="0"/>
          <w:iCs w:val="0"/>
          <w:caps w:val="0"/>
          <w:color w:val="333333"/>
          <w:spacing w:val="0"/>
          <w:sz w:val="18"/>
          <w:szCs w:val="18"/>
          <w:highlight w:val="none"/>
          <w:shd w:val="clear" w:fill="FFFFFF"/>
        </w:rPr>
        <w:t>，预留计划的使用坚持质量优先、公开透明的原则。</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九、录取原则</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1.普通高考生须参加</w:t>
      </w:r>
      <w:r>
        <w:rPr>
          <w:rFonts w:hint="default" w:ascii="仿宋" w:hAnsi="仿宋" w:eastAsia="仿宋" w:cs="仿宋"/>
          <w:i w:val="0"/>
          <w:iCs w:val="0"/>
          <w:caps w:val="0"/>
          <w:color w:val="333333"/>
          <w:spacing w:val="0"/>
          <w:sz w:val="18"/>
          <w:szCs w:val="18"/>
          <w:highlight w:val="none"/>
          <w:shd w:val="clear" w:fill="FFFFFF"/>
        </w:rPr>
        <w:t>202</w:t>
      </w:r>
      <w:r>
        <w:rPr>
          <w:rFonts w:hint="eastAsia" w:ascii="仿宋" w:hAnsi="仿宋" w:eastAsia="仿宋" w:cs="仿宋"/>
          <w:i w:val="0"/>
          <w:iCs w:val="0"/>
          <w:caps w:val="0"/>
          <w:color w:val="333333"/>
          <w:spacing w:val="0"/>
          <w:sz w:val="18"/>
          <w:szCs w:val="18"/>
          <w:highlight w:val="none"/>
          <w:shd w:val="clear" w:fill="FFFFFF"/>
          <w:lang w:val="en-US" w:eastAsia="zh-CN"/>
        </w:rPr>
        <w:t>4</w:t>
      </w:r>
      <w:r>
        <w:rPr>
          <w:rFonts w:hint="eastAsia" w:ascii="仿宋" w:hAnsi="仿宋" w:eastAsia="仿宋" w:cs="仿宋"/>
          <w:i w:val="0"/>
          <w:iCs w:val="0"/>
          <w:caps w:val="0"/>
          <w:color w:val="333333"/>
          <w:spacing w:val="0"/>
          <w:sz w:val="18"/>
          <w:szCs w:val="18"/>
          <w:highlight w:val="none"/>
          <w:shd w:val="clear" w:fill="FFFFFF"/>
        </w:rPr>
        <w:t>年“全国普通高等学校招生统一考试”。</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2.</w:t>
      </w:r>
      <w:r>
        <w:rPr>
          <w:rFonts w:hint="eastAsia" w:ascii="仿宋" w:hAnsi="仿宋" w:eastAsia="仿宋" w:cs="仿宋"/>
          <w:i w:val="0"/>
          <w:iCs w:val="0"/>
          <w:caps w:val="0"/>
          <w:color w:val="333333"/>
          <w:spacing w:val="0"/>
          <w:sz w:val="18"/>
          <w:szCs w:val="18"/>
          <w:highlight w:val="none"/>
          <w:shd w:val="clear" w:fill="FFFFFF"/>
        </w:rPr>
        <w:t>执行国家和各省（自治区、直辖市）规定的加、降分政策。按照加、降分以后形成的投档成绩进行录取和安排专业。</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3.</w:t>
      </w:r>
      <w:r>
        <w:rPr>
          <w:rFonts w:hint="eastAsia" w:ascii="仿宋" w:hAnsi="仿宋" w:eastAsia="仿宋" w:cs="仿宋"/>
          <w:i w:val="0"/>
          <w:iCs w:val="0"/>
          <w:caps w:val="0"/>
          <w:color w:val="333333"/>
          <w:spacing w:val="0"/>
          <w:sz w:val="18"/>
          <w:szCs w:val="18"/>
          <w:highlight w:val="none"/>
          <w:shd w:val="clear" w:fill="FFFFFF"/>
        </w:rPr>
        <w:t>录取时，往届生与应届生一视同仁；无男女生比例限制。</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4.</w:t>
      </w:r>
      <w:r>
        <w:rPr>
          <w:rFonts w:hint="eastAsia" w:ascii="仿宋" w:hAnsi="仿宋" w:eastAsia="仿宋" w:cs="仿宋"/>
          <w:i w:val="0"/>
          <w:iCs w:val="0"/>
          <w:caps w:val="0"/>
          <w:color w:val="333333"/>
          <w:spacing w:val="0"/>
          <w:sz w:val="18"/>
          <w:szCs w:val="18"/>
          <w:highlight w:val="none"/>
          <w:shd w:val="clear" w:fill="FFFFFF"/>
        </w:rPr>
        <w:t>学校对考生身体健康状况的要求执行《普通高等学校招生体检工作指导意见》及有关补充规定。</w:t>
      </w:r>
    </w:p>
    <w:p>
      <w:pPr>
        <w:pStyle w:val="3"/>
        <w:keepNext w:val="0"/>
        <w:keepLines w:val="0"/>
        <w:widowControl/>
        <w:suppressLineNumbers w:val="0"/>
        <w:shd w:val="clear" w:fill="FFFFFF"/>
        <w:spacing w:before="0" w:beforeAutospacing="0" w:after="100" w:afterAutospacing="0"/>
        <w:ind w:left="0" w:right="0" w:firstLine="0"/>
        <w:rPr>
          <w:rFonts w:hint="default" w:ascii="仿宋" w:hAnsi="仿宋" w:eastAsia="仿宋" w:cs="仿宋"/>
          <w:i w:val="0"/>
          <w:iCs w:val="0"/>
          <w:caps w:val="0"/>
          <w:color w:val="333333"/>
          <w:spacing w:val="0"/>
          <w:sz w:val="18"/>
          <w:szCs w:val="18"/>
          <w:highlight w:val="none"/>
          <w:shd w:val="clear" w:fill="FFFFFF"/>
          <w:lang w:val="en-US" w:eastAsia="zh-CN"/>
        </w:rPr>
      </w:pPr>
      <w:r>
        <w:rPr>
          <w:rFonts w:hint="eastAsia" w:ascii="仿宋" w:hAnsi="仿宋" w:eastAsia="仿宋" w:cs="仿宋"/>
          <w:i w:val="0"/>
          <w:iCs w:val="0"/>
          <w:caps w:val="0"/>
          <w:color w:val="333333"/>
          <w:spacing w:val="0"/>
          <w:sz w:val="18"/>
          <w:szCs w:val="18"/>
          <w:highlight w:val="none"/>
          <w:shd w:val="clear" w:fill="FFFFFF"/>
          <w:lang w:val="en-US" w:eastAsia="zh-CN"/>
        </w:rPr>
        <w:t>5.普通类专业录取原则：</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对进档考生专业安排，实行分数优先办法。当考生填报的专业志愿均未满足时，对进档考生思想政治品德考核合格、身体健康状况符合相关专业培养要求且服从专业调剂者，我校原则上不退档，从高分到低分调剂到未录满专业</w:t>
      </w:r>
      <w:r>
        <w:rPr>
          <w:rFonts w:hint="eastAsia" w:ascii="仿宋" w:hAnsi="仿宋" w:eastAsia="仿宋" w:cs="仿宋"/>
          <w:i w:val="0"/>
          <w:iCs w:val="0"/>
          <w:caps w:val="0"/>
          <w:color w:val="333333"/>
          <w:spacing w:val="0"/>
          <w:sz w:val="18"/>
          <w:szCs w:val="18"/>
          <w:highlight w:val="none"/>
          <w:shd w:val="clear" w:fill="FFFFFF"/>
          <w:lang w:eastAsia="zh-CN"/>
        </w:rPr>
        <w:t>，</w:t>
      </w:r>
      <w:r>
        <w:rPr>
          <w:rFonts w:hint="eastAsia" w:ascii="仿宋" w:hAnsi="仿宋" w:eastAsia="仿宋" w:cs="仿宋"/>
          <w:i w:val="0"/>
          <w:iCs w:val="0"/>
          <w:caps w:val="0"/>
          <w:color w:val="333333"/>
          <w:spacing w:val="0"/>
          <w:sz w:val="18"/>
          <w:szCs w:val="18"/>
          <w:highlight w:val="none"/>
          <w:shd w:val="clear" w:fill="FFFFFF"/>
        </w:rPr>
        <w:t>所有专业志愿都无法满足且不服从专业调剂的考生，作退档处理。若投档成绩相同，专业相关科目成绩高者优先：文史类考生依次比较语文、数学、外语，理工类考生依次比较数学、语文、外语</w:t>
      </w:r>
      <w:r>
        <w:rPr>
          <w:rFonts w:hint="eastAsia" w:ascii="仿宋" w:hAnsi="仿宋" w:eastAsia="仿宋" w:cs="仿宋"/>
          <w:i w:val="0"/>
          <w:iCs w:val="0"/>
          <w:caps w:val="0"/>
          <w:color w:val="333333"/>
          <w:spacing w:val="0"/>
          <w:sz w:val="18"/>
          <w:szCs w:val="18"/>
          <w:highlight w:val="none"/>
          <w:shd w:val="clear" w:fill="FFFFFF"/>
          <w:lang w:eastAsia="zh-CN"/>
        </w:rPr>
        <w:t>，</w:t>
      </w:r>
      <w:r>
        <w:rPr>
          <w:rFonts w:hint="eastAsia" w:ascii="仿宋" w:hAnsi="仿宋" w:eastAsia="仿宋" w:cs="仿宋"/>
          <w:i w:val="0"/>
          <w:iCs w:val="0"/>
          <w:caps w:val="0"/>
          <w:color w:val="333333"/>
          <w:spacing w:val="0"/>
          <w:sz w:val="18"/>
          <w:szCs w:val="18"/>
          <w:highlight w:val="none"/>
          <w:shd w:val="clear" w:fill="FFFFFF"/>
          <w:lang w:val="en-US" w:eastAsia="zh-CN"/>
        </w:rPr>
        <w:t>综合改革省份依次比较</w:t>
      </w:r>
      <w:r>
        <w:rPr>
          <w:rFonts w:hint="eastAsia" w:ascii="仿宋" w:hAnsi="仿宋" w:eastAsia="仿宋" w:cs="仿宋"/>
          <w:i w:val="0"/>
          <w:iCs w:val="0"/>
          <w:caps w:val="0"/>
          <w:color w:val="333333"/>
          <w:spacing w:val="0"/>
          <w:sz w:val="18"/>
          <w:szCs w:val="18"/>
          <w:highlight w:val="none"/>
          <w:shd w:val="clear" w:fill="FFFFFF"/>
        </w:rPr>
        <w:t>数学、语文、外语。高考投档成绩及上述三门单科成绩均相同的，按“专业志愿优先”原则录取。</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w:t>
      </w:r>
      <w:r>
        <w:rPr>
          <w:rFonts w:hint="eastAsia" w:ascii="仿宋" w:hAnsi="仿宋" w:eastAsia="仿宋" w:cs="仿宋"/>
          <w:i w:val="0"/>
          <w:iCs w:val="0"/>
          <w:caps w:val="0"/>
          <w:color w:val="333333"/>
          <w:spacing w:val="0"/>
          <w:sz w:val="18"/>
          <w:szCs w:val="18"/>
          <w:highlight w:val="none"/>
          <w:shd w:val="clear" w:fill="FFFFFF"/>
          <w:lang w:val="en-US" w:eastAsia="zh-CN"/>
        </w:rPr>
        <w:t>2</w:t>
      </w:r>
      <w:r>
        <w:rPr>
          <w:rFonts w:hint="eastAsia" w:ascii="仿宋" w:hAnsi="仿宋" w:eastAsia="仿宋" w:cs="仿宋"/>
          <w:i w:val="0"/>
          <w:iCs w:val="0"/>
          <w:caps w:val="0"/>
          <w:color w:val="333333"/>
          <w:spacing w:val="0"/>
          <w:sz w:val="18"/>
          <w:szCs w:val="18"/>
          <w:highlight w:val="none"/>
          <w:shd w:val="clear" w:fill="FFFFFF"/>
        </w:rPr>
        <w:t>）我校不限考生应试外语语种，但因我校专业以及双语教学的需要，学生进校后均以英语为第一外语安排教学，非英语考生在填报志愿时请慎重考虑。</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6</w:t>
      </w:r>
      <w:r>
        <w:rPr>
          <w:rFonts w:hint="eastAsia" w:ascii="仿宋" w:hAnsi="仿宋" w:eastAsia="仿宋" w:cs="仿宋"/>
          <w:i w:val="0"/>
          <w:iCs w:val="0"/>
          <w:caps w:val="0"/>
          <w:color w:val="333333"/>
          <w:spacing w:val="0"/>
          <w:sz w:val="18"/>
          <w:szCs w:val="18"/>
          <w:highlight w:val="none"/>
          <w:shd w:val="clear" w:fill="FFFFFF"/>
        </w:rPr>
        <w:t>.艺体类专业录取原则：</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（1）报考我校艺术类专业：动画、艺术与科技、工艺美术、产品艺术设计、游戏艺术设计的考生，须参加省级招生主管部门组织的艺术类专业统考，合格者方可报考我校。</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（2）报考我校休闲体育、电子竞技运动与管理的考生须参加省级招生主管部门组织的体育类专业统考，合格者方可报考我校。</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（3）文化成绩认定：考生应参加普通高等学校招生全国统一考试，且高考文化成绩达到当地省级招生主管部门划定的同类别同层次的文化考试录取控制线。</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（4）专业成绩认定：艺术类专业使用当地省级招生主管部门组织的艺术类专业统考成绩。体育类专业使用当地省级招生主管部门组织的体育类专业统考成绩。</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w:t>
      </w:r>
      <w:r>
        <w:rPr>
          <w:rFonts w:hint="eastAsia" w:ascii="仿宋" w:hAnsi="仿宋" w:eastAsia="仿宋" w:cs="仿宋"/>
          <w:i w:val="0"/>
          <w:iCs w:val="0"/>
          <w:caps w:val="0"/>
          <w:color w:val="333333"/>
          <w:spacing w:val="0"/>
          <w:sz w:val="18"/>
          <w:szCs w:val="18"/>
          <w:highlight w:val="none"/>
          <w:shd w:val="clear" w:fill="FFFFFF"/>
          <w:lang w:val="en-US" w:eastAsia="zh-CN"/>
        </w:rPr>
        <w:t>5</w:t>
      </w:r>
      <w:r>
        <w:rPr>
          <w:rFonts w:hint="eastAsia" w:ascii="仿宋" w:hAnsi="仿宋" w:eastAsia="仿宋" w:cs="仿宋"/>
          <w:i w:val="0"/>
          <w:iCs w:val="0"/>
          <w:caps w:val="0"/>
          <w:color w:val="333333"/>
          <w:spacing w:val="0"/>
          <w:sz w:val="18"/>
          <w:szCs w:val="18"/>
          <w:highlight w:val="none"/>
          <w:shd w:val="clear" w:fill="FFFFFF"/>
        </w:rPr>
        <w:t>）考生文化考试成绩和专业考试成绩均上线后，</w:t>
      </w:r>
      <w:r>
        <w:rPr>
          <w:rFonts w:hint="eastAsia" w:ascii="仿宋" w:hAnsi="仿宋" w:eastAsia="仿宋" w:cs="仿宋"/>
          <w:i w:val="0"/>
          <w:iCs w:val="0"/>
          <w:caps w:val="0"/>
          <w:color w:val="333333"/>
          <w:spacing w:val="0"/>
          <w:sz w:val="18"/>
          <w:szCs w:val="18"/>
          <w:highlight w:val="none"/>
          <w:shd w:val="clear" w:fill="FFFFFF"/>
          <w:lang w:val="en-US" w:eastAsia="zh-CN"/>
        </w:rPr>
        <w:t>对于</w:t>
      </w:r>
      <w:r>
        <w:rPr>
          <w:rFonts w:hint="eastAsia" w:ascii="仿宋" w:hAnsi="仿宋" w:eastAsia="仿宋" w:cs="仿宋"/>
          <w:i w:val="0"/>
          <w:iCs w:val="0"/>
          <w:caps w:val="0"/>
          <w:color w:val="333333"/>
          <w:spacing w:val="0"/>
          <w:sz w:val="18"/>
          <w:szCs w:val="18"/>
          <w:highlight w:val="none"/>
          <w:shd w:val="clear" w:fill="FFFFFF"/>
        </w:rPr>
        <w:t>进档考生，按专业考试成绩从高到低，择优录取。</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7</w:t>
      </w:r>
      <w:r>
        <w:rPr>
          <w:rFonts w:hint="eastAsia" w:ascii="仿宋" w:hAnsi="仿宋" w:eastAsia="仿宋" w:cs="仿宋"/>
          <w:i w:val="0"/>
          <w:iCs w:val="0"/>
          <w:caps w:val="0"/>
          <w:color w:val="333333"/>
          <w:spacing w:val="0"/>
          <w:sz w:val="18"/>
          <w:szCs w:val="18"/>
          <w:highlight w:val="none"/>
          <w:shd w:val="clear" w:fill="FFFFFF"/>
        </w:rPr>
        <w:t>.部分专业要求：</w:t>
      </w:r>
      <w:r>
        <w:rPr>
          <w:rFonts w:hint="eastAsia" w:ascii="仿宋" w:hAnsi="仿宋" w:eastAsia="仿宋" w:cs="仿宋"/>
          <w:i w:val="0"/>
          <w:iCs w:val="0"/>
          <w:caps w:val="0"/>
          <w:color w:val="333333"/>
          <w:spacing w:val="0"/>
          <w:sz w:val="18"/>
          <w:szCs w:val="18"/>
          <w:highlight w:val="none"/>
          <w:shd w:val="clear" w:fill="FFFFFF"/>
        </w:rPr>
        <w:br w:type="textWrapping"/>
      </w:r>
      <w:r>
        <w:rPr>
          <w:rFonts w:hint="eastAsia" w:ascii="仿宋" w:hAnsi="仿宋" w:eastAsia="仿宋" w:cs="仿宋"/>
          <w:i w:val="0"/>
          <w:iCs w:val="0"/>
          <w:caps w:val="0"/>
          <w:color w:val="333333"/>
          <w:spacing w:val="0"/>
          <w:sz w:val="18"/>
          <w:szCs w:val="18"/>
          <w:highlight w:val="none"/>
          <w:shd w:val="clear" w:fill="FFFFFF"/>
        </w:rPr>
        <w:t>（</w:t>
      </w:r>
      <w:r>
        <w:rPr>
          <w:rFonts w:hint="eastAsia" w:ascii="仿宋" w:hAnsi="仿宋" w:eastAsia="仿宋" w:cs="仿宋"/>
          <w:i w:val="0"/>
          <w:iCs w:val="0"/>
          <w:caps w:val="0"/>
          <w:color w:val="333333"/>
          <w:spacing w:val="0"/>
          <w:sz w:val="18"/>
          <w:szCs w:val="18"/>
          <w:highlight w:val="none"/>
          <w:shd w:val="clear" w:fill="FFFFFF"/>
          <w:lang w:val="en-US" w:eastAsia="zh-CN"/>
        </w:rPr>
        <w:t>1</w:t>
      </w:r>
      <w:r>
        <w:rPr>
          <w:rFonts w:hint="eastAsia" w:ascii="仿宋" w:hAnsi="仿宋" w:eastAsia="仿宋" w:cs="仿宋"/>
          <w:i w:val="0"/>
          <w:iCs w:val="0"/>
          <w:caps w:val="0"/>
          <w:color w:val="333333"/>
          <w:spacing w:val="0"/>
          <w:sz w:val="18"/>
          <w:szCs w:val="18"/>
          <w:highlight w:val="none"/>
          <w:shd w:val="clear" w:fill="FFFFFF"/>
        </w:rPr>
        <w:t>）色弱、色盲考生请慎重报考我校艺术类专业，</w:t>
      </w:r>
      <w:r>
        <w:rPr>
          <w:rFonts w:hint="eastAsia" w:ascii="仿宋" w:hAnsi="仿宋" w:eastAsia="仿宋" w:cs="仿宋"/>
          <w:i w:val="0"/>
          <w:iCs w:val="0"/>
          <w:caps w:val="0"/>
          <w:color w:val="333333"/>
          <w:spacing w:val="0"/>
          <w:sz w:val="18"/>
          <w:szCs w:val="18"/>
          <w:highlight w:val="none"/>
          <w:shd w:val="clear" w:fill="FFFFFF"/>
          <w:lang w:val="en-US" w:eastAsia="zh-CN"/>
        </w:rPr>
        <w:t>慎重</w:t>
      </w:r>
      <w:bookmarkStart w:id="0" w:name="_GoBack"/>
      <w:bookmarkEnd w:id="0"/>
      <w:r>
        <w:rPr>
          <w:rFonts w:hint="eastAsia" w:ascii="仿宋" w:hAnsi="仿宋" w:eastAsia="仿宋" w:cs="仿宋"/>
          <w:i w:val="0"/>
          <w:iCs w:val="0"/>
          <w:caps w:val="0"/>
          <w:color w:val="333333"/>
          <w:spacing w:val="0"/>
          <w:sz w:val="18"/>
          <w:szCs w:val="18"/>
          <w:highlight w:val="none"/>
          <w:shd w:val="clear" w:fill="FFFFFF"/>
        </w:rPr>
        <w:t>报考飞行器动力工程、飞机机电设备维修、飞机电子设备维修、飞机结构修理专业。</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w:t>
      </w:r>
      <w:r>
        <w:rPr>
          <w:rFonts w:hint="eastAsia" w:ascii="仿宋" w:hAnsi="仿宋" w:eastAsia="仿宋" w:cs="仿宋"/>
          <w:i w:val="0"/>
          <w:iCs w:val="0"/>
          <w:caps w:val="0"/>
          <w:color w:val="333333"/>
          <w:spacing w:val="0"/>
          <w:sz w:val="18"/>
          <w:szCs w:val="18"/>
          <w:highlight w:val="none"/>
          <w:shd w:val="clear" w:fill="FFFFFF"/>
          <w:lang w:val="en-US" w:eastAsia="zh-CN"/>
        </w:rPr>
        <w:t>2</w:t>
      </w:r>
      <w:r>
        <w:rPr>
          <w:rFonts w:hint="eastAsia" w:ascii="仿宋" w:hAnsi="仿宋" w:eastAsia="仿宋" w:cs="仿宋"/>
          <w:i w:val="0"/>
          <w:iCs w:val="0"/>
          <w:caps w:val="0"/>
          <w:color w:val="333333"/>
          <w:spacing w:val="0"/>
          <w:sz w:val="18"/>
          <w:szCs w:val="18"/>
          <w:highlight w:val="none"/>
          <w:shd w:val="clear" w:fill="FFFFFF"/>
        </w:rPr>
        <w:t>）计算机科学与技术（智能金融）专业为电子科技大学成都学院-西南财经大学天府学院“计算机科学与技术+金融学”联合学士学位项目所设专业，对高考综合改革省份，仅限物理类考生报考，对于未开展高考综合改革省份，仅限理科考生报考。</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8</w:t>
      </w:r>
      <w:r>
        <w:rPr>
          <w:rFonts w:hint="eastAsia" w:ascii="仿宋" w:hAnsi="仿宋" w:eastAsia="仿宋" w:cs="仿宋"/>
          <w:i w:val="0"/>
          <w:iCs w:val="0"/>
          <w:caps w:val="0"/>
          <w:color w:val="333333"/>
          <w:spacing w:val="0"/>
          <w:sz w:val="18"/>
          <w:szCs w:val="18"/>
          <w:highlight w:val="none"/>
          <w:shd w:val="clear" w:fill="FFFFFF"/>
        </w:rPr>
        <w:t>.新生入学后进行体检复查，凡不符合条件或发现有舞弊行为的，取消入学资格。</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lang w:val="en-US" w:eastAsia="zh-CN"/>
        </w:rPr>
        <w:t>9</w:t>
      </w:r>
      <w:r>
        <w:rPr>
          <w:rFonts w:hint="eastAsia" w:ascii="仿宋" w:hAnsi="仿宋" w:eastAsia="仿宋" w:cs="仿宋"/>
          <w:i w:val="0"/>
          <w:iCs w:val="0"/>
          <w:caps w:val="0"/>
          <w:color w:val="333333"/>
          <w:spacing w:val="0"/>
          <w:sz w:val="18"/>
          <w:szCs w:val="18"/>
          <w:highlight w:val="none"/>
          <w:shd w:val="clear" w:fill="FFFFFF"/>
        </w:rPr>
        <w:t>.学校招生工作由招生</w:t>
      </w:r>
      <w:r>
        <w:rPr>
          <w:rFonts w:hint="eastAsia" w:ascii="仿宋" w:hAnsi="仿宋" w:eastAsia="仿宋" w:cs="仿宋"/>
          <w:i w:val="0"/>
          <w:iCs w:val="0"/>
          <w:caps w:val="0"/>
          <w:color w:val="333333"/>
          <w:spacing w:val="0"/>
          <w:sz w:val="18"/>
          <w:szCs w:val="18"/>
          <w:highlight w:val="none"/>
          <w:shd w:val="clear" w:fill="FFFFFF"/>
          <w:lang w:val="en-US" w:eastAsia="zh-CN"/>
        </w:rPr>
        <w:t>工作</w:t>
      </w:r>
      <w:r>
        <w:rPr>
          <w:rFonts w:hint="eastAsia" w:ascii="仿宋" w:hAnsi="仿宋" w:eastAsia="仿宋" w:cs="仿宋"/>
          <w:i w:val="0"/>
          <w:iCs w:val="0"/>
          <w:caps w:val="0"/>
          <w:color w:val="333333"/>
          <w:spacing w:val="0"/>
          <w:sz w:val="18"/>
          <w:szCs w:val="18"/>
          <w:highlight w:val="none"/>
          <w:shd w:val="clear" w:fill="FFFFFF"/>
        </w:rPr>
        <w:t>处具体实施，不委托任何中介机构和个人进行招生，不收取任何与招生相关的额外费用。</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十、颁发文凭</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根据《独立学院设置与管理办法》（教育部令第26号）相关规定，对学习期满且成绩合格的学生，由电子科技大学成都学院具印颁发普通高等教育本科（专科）毕业证书，对符合授位条件的本科毕业生授予电子科技大学成都学院学士学位，所有证书实行电子注册。</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2. 计算机科学与技术（智能金融）专业为电子科技大学成都学院-西南财经大学天府学院“计算机科学与技术+金融学”联合学士学位项目所设专业。对达到电子科技大学成都学院-西南财经大学天府学院“计算机科学与技术＋金融学”联合学士学位人才培养方案要求，由电子科技大学成都学院颁发联合学士学位证书，在联合学士学位证书上注明联合培养单位：西南财经大学天府学院。</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对未能达到联合学士学位人才培养方案要求的学生，但符合电子科技大学成都学院计算机科学与技术专业学位授予标准的，将获得电子科技大学成都学院计算机科学与技术专业的毕业证和学士学位证。</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十一、收费标准</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学生的学费和住宿费标准严格按照省发展改革委、教育厅、财政厅、省市场监管局有关政策执行。服务性收费和代收费按照规定的项目，坚持学生自愿、不得营利的原则收取。</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具体收费标准由各省（自治区、直辖市）招生主管部门向社会公布。</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十二、就业及资助政策</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毕业生按国家政策由学校推荐面向社会进行双向选择，学校将专门组织双选会，与我校有人才培养协议的众多知名企业将优先录用我校毕业生。</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为了鼓励学生以学为主，全面成才，结合国家有关政策，学校设有国家奖学金、学校学业奖学金（杰出学生奖学金、院级优秀学生奖学金、一等奖学金、二等奖学金、三等奖学金、单项奖学金、毕业生奖学金）等奖项。针对家庭经济困难的学生，学校设立有国家励志奖学金、国家助学金，还提供一定勤工助学岗位。</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b/>
          <w:bCs/>
          <w:i w:val="0"/>
          <w:iCs w:val="0"/>
          <w:caps w:val="0"/>
          <w:color w:val="333333"/>
          <w:spacing w:val="0"/>
          <w:sz w:val="18"/>
          <w:szCs w:val="18"/>
          <w:highlight w:val="none"/>
          <w:shd w:val="clear" w:fill="FFFFFF"/>
        </w:rPr>
      </w:pPr>
      <w:r>
        <w:rPr>
          <w:rFonts w:hint="eastAsia" w:ascii="仿宋" w:hAnsi="仿宋" w:eastAsia="仿宋" w:cs="仿宋"/>
          <w:b/>
          <w:bCs/>
          <w:i w:val="0"/>
          <w:iCs w:val="0"/>
          <w:caps w:val="0"/>
          <w:color w:val="333333"/>
          <w:spacing w:val="0"/>
          <w:sz w:val="18"/>
          <w:szCs w:val="18"/>
          <w:highlight w:val="none"/>
          <w:shd w:val="clear" w:fill="FFFFFF"/>
        </w:rPr>
        <w:t>十三、其他</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1.本章程若与国家法律、法规、规章、规范和上级有关政策相抵触，以国家法律、法规、规章、规范和上级有关政策为准。</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2.学校招生部门的联系方式为：</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部门：电子科技大学成都学院招生工作处</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联系地址：四川省成都市高新西区百叶路1号</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邮政编码：611731 </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咨询电话：028-87825027、87825028、87825029</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申诉部门：学校纪委督察办公室</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申诉电话：028-87828577</w:t>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学校网址：</w:t>
      </w:r>
      <w:r>
        <w:rPr>
          <w:rFonts w:hint="eastAsia" w:ascii="仿宋" w:hAnsi="仿宋" w:eastAsia="仿宋" w:cs="仿宋"/>
          <w:i w:val="0"/>
          <w:iCs w:val="0"/>
          <w:caps w:val="0"/>
          <w:color w:val="333333"/>
          <w:spacing w:val="0"/>
          <w:sz w:val="18"/>
          <w:szCs w:val="18"/>
          <w:highlight w:val="none"/>
          <w:shd w:val="clear" w:fill="FFFFFF"/>
        </w:rPr>
        <w:fldChar w:fldCharType="begin"/>
      </w:r>
      <w:r>
        <w:rPr>
          <w:rFonts w:hint="eastAsia" w:ascii="仿宋" w:hAnsi="仿宋" w:eastAsia="仿宋" w:cs="仿宋"/>
          <w:i w:val="0"/>
          <w:iCs w:val="0"/>
          <w:caps w:val="0"/>
          <w:color w:val="333333"/>
          <w:spacing w:val="0"/>
          <w:sz w:val="18"/>
          <w:szCs w:val="18"/>
          <w:highlight w:val="none"/>
          <w:shd w:val="clear" w:fill="FFFFFF"/>
        </w:rPr>
        <w:instrText xml:space="preserve"> HYPERLINK "http://www.cduestc.cn/" </w:instrText>
      </w:r>
      <w:r>
        <w:rPr>
          <w:rFonts w:hint="eastAsia" w:ascii="仿宋" w:hAnsi="仿宋" w:eastAsia="仿宋" w:cs="仿宋"/>
          <w:i w:val="0"/>
          <w:iCs w:val="0"/>
          <w:caps w:val="0"/>
          <w:color w:val="333333"/>
          <w:spacing w:val="0"/>
          <w:sz w:val="18"/>
          <w:szCs w:val="18"/>
          <w:highlight w:val="none"/>
          <w:shd w:val="clear" w:fill="FFFFFF"/>
        </w:rPr>
        <w:fldChar w:fldCharType="separate"/>
      </w:r>
      <w:r>
        <w:rPr>
          <w:rFonts w:hint="eastAsia" w:ascii="仿宋" w:hAnsi="仿宋" w:eastAsia="仿宋" w:cs="仿宋"/>
          <w:i w:val="0"/>
          <w:iCs w:val="0"/>
          <w:caps w:val="0"/>
          <w:color w:val="333333"/>
          <w:spacing w:val="0"/>
          <w:sz w:val="18"/>
          <w:szCs w:val="18"/>
          <w:highlight w:val="none"/>
          <w:shd w:val="clear" w:fill="FFFFFF"/>
        </w:rPr>
        <w:t>http://www.cduestc.cn/</w:t>
      </w:r>
      <w:r>
        <w:rPr>
          <w:rFonts w:hint="eastAsia" w:ascii="仿宋" w:hAnsi="仿宋" w:eastAsia="仿宋" w:cs="仿宋"/>
          <w:i w:val="0"/>
          <w:iCs w:val="0"/>
          <w:caps w:val="0"/>
          <w:color w:val="333333"/>
          <w:spacing w:val="0"/>
          <w:sz w:val="18"/>
          <w:szCs w:val="18"/>
          <w:highlight w:val="none"/>
          <w:shd w:val="clear" w:fill="FFFFFF"/>
        </w:rPr>
        <w:fldChar w:fldCharType="end"/>
      </w:r>
    </w:p>
    <w:p>
      <w:pPr>
        <w:pStyle w:val="3"/>
        <w:keepNext w:val="0"/>
        <w:keepLines w:val="0"/>
        <w:widowControl/>
        <w:suppressLineNumbers w:val="0"/>
        <w:shd w:val="clear" w:fill="FFFFFF"/>
        <w:spacing w:before="0" w:beforeAutospacing="0" w:after="100" w:afterAutospacing="0"/>
        <w:ind w:left="0" w:right="0" w:firstLine="0"/>
        <w:rPr>
          <w:rFonts w:hint="eastAsia" w:ascii="仿宋" w:hAnsi="仿宋" w:eastAsia="仿宋" w:cs="仿宋"/>
          <w:i w:val="0"/>
          <w:iCs w:val="0"/>
          <w:caps w:val="0"/>
          <w:color w:val="333333"/>
          <w:spacing w:val="0"/>
          <w:sz w:val="18"/>
          <w:szCs w:val="18"/>
          <w:highlight w:val="none"/>
          <w:shd w:val="clear" w:fill="FFFFFF"/>
        </w:rPr>
      </w:pPr>
      <w:r>
        <w:rPr>
          <w:rFonts w:hint="eastAsia" w:ascii="仿宋" w:hAnsi="仿宋" w:eastAsia="仿宋" w:cs="仿宋"/>
          <w:i w:val="0"/>
          <w:iCs w:val="0"/>
          <w:caps w:val="0"/>
          <w:color w:val="333333"/>
          <w:spacing w:val="0"/>
          <w:sz w:val="18"/>
          <w:szCs w:val="18"/>
          <w:highlight w:val="none"/>
          <w:shd w:val="clear" w:fill="FFFFFF"/>
        </w:rPr>
        <w:t>3.本章程由电子科技大学成都学院招生工作处负责解释。</w:t>
      </w:r>
    </w:p>
    <w:p>
      <w:pPr>
        <w:rPr>
          <w:sz w:val="22"/>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TQzMDhlOTY5YWM5OWZmZmFmZTI5NDQ4NzQxMmUifQ=="/>
  </w:docVars>
  <w:rsids>
    <w:rsidRoot w:val="00000000"/>
    <w:rsid w:val="042E0790"/>
    <w:rsid w:val="048760F2"/>
    <w:rsid w:val="0AFC0A6D"/>
    <w:rsid w:val="12534432"/>
    <w:rsid w:val="134159D1"/>
    <w:rsid w:val="138F45A5"/>
    <w:rsid w:val="1600454E"/>
    <w:rsid w:val="16FD0246"/>
    <w:rsid w:val="19D76419"/>
    <w:rsid w:val="1E3B6E30"/>
    <w:rsid w:val="1EFA3C38"/>
    <w:rsid w:val="23DB30CC"/>
    <w:rsid w:val="26685CCC"/>
    <w:rsid w:val="275C310B"/>
    <w:rsid w:val="27E2170E"/>
    <w:rsid w:val="2A704DAF"/>
    <w:rsid w:val="2C2E41EA"/>
    <w:rsid w:val="2F7F0232"/>
    <w:rsid w:val="341C3615"/>
    <w:rsid w:val="35077DFC"/>
    <w:rsid w:val="37A84669"/>
    <w:rsid w:val="4013200C"/>
    <w:rsid w:val="432B3360"/>
    <w:rsid w:val="43FE32DB"/>
    <w:rsid w:val="49984B68"/>
    <w:rsid w:val="4ADD4BC8"/>
    <w:rsid w:val="4F6F0016"/>
    <w:rsid w:val="4FBF2155"/>
    <w:rsid w:val="514B71B1"/>
    <w:rsid w:val="51FD4A72"/>
    <w:rsid w:val="52616B09"/>
    <w:rsid w:val="591118CF"/>
    <w:rsid w:val="5A8C56CF"/>
    <w:rsid w:val="5ECE2B89"/>
    <w:rsid w:val="64B872F2"/>
    <w:rsid w:val="6ABF73CE"/>
    <w:rsid w:val="6B0D3978"/>
    <w:rsid w:val="6E91666F"/>
    <w:rsid w:val="72943733"/>
    <w:rsid w:val="7524375D"/>
    <w:rsid w:val="79F37840"/>
    <w:rsid w:val="7F024B12"/>
    <w:rsid w:val="F7B79090"/>
    <w:rsid w:val="FBFD22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2024-04-10T17:52:00Z</dcterms:created>
  <dc:creator>招办2</dc:creator>
  <cp:lastModifiedBy>张奇杰</cp:lastModifiedBy>
  <dcterms:modified xsi:type="dcterms:W3CDTF">2024-04-29T07:43:09Z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F65C2EDA64054ADF9D4B38FD5561F6DB_13</vt:lpwstr>
  </property>
</Properties>
</file>